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2D0E" w14:textId="526DE31E" w:rsidR="00226DCE" w:rsidRDefault="00226DCE" w:rsidP="00226DCE">
      <w:pPr>
        <w:pBdr>
          <w:bottom w:val="single" w:sz="4" w:space="1" w:color="auto"/>
        </w:pBdr>
        <w:jc w:val="center"/>
      </w:pPr>
      <w:r w:rsidRPr="00226DCE">
        <w:t>27. Filosofie osvícenství a německého idealismu</w:t>
      </w:r>
    </w:p>
    <w:p w14:paraId="5CAEC4F2" w14:textId="37C669F5" w:rsidR="00226DCE" w:rsidRDefault="00226DCE" w:rsidP="00226DCE"/>
    <w:p w14:paraId="18EFA765" w14:textId="77777777" w:rsidR="00226DCE" w:rsidRPr="00226DCE" w:rsidRDefault="00226DCE" w:rsidP="00226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DCE">
        <w:rPr>
          <w:rFonts w:ascii="Calibri" w:eastAsia="Times New Roman" w:hAnsi="Calibri" w:cs="Calibri"/>
          <w:b/>
          <w:bCs/>
          <w:color w:val="B55374"/>
          <w:sz w:val="30"/>
          <w:szCs w:val="30"/>
          <w:lang w:eastAsia="cs-CZ"/>
        </w:rPr>
        <w:t>OSVÍCENSTVÍ VE FRANCII</w:t>
      </w:r>
    </w:p>
    <w:p w14:paraId="3CF59A58" w14:textId="77777777" w:rsidR="00226DCE" w:rsidRPr="00226DCE" w:rsidRDefault="00226DCE" w:rsidP="00226DC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myšlenkové hnutí, filosofický směr, který se </w:t>
      </w:r>
      <w:r w:rsidRPr="00226DCE">
        <w:rPr>
          <w:rFonts w:ascii="Calibri" w:eastAsia="Times New Roman" w:hAnsi="Calibri" w:cs="Calibri"/>
          <w:i/>
          <w:iCs/>
          <w:color w:val="000000"/>
          <w:lang w:eastAsia="cs-CZ"/>
        </w:rPr>
        <w:t>v evropské kultuře objevuje v 17.-18. století</w:t>
      </w:r>
    </w:p>
    <w:p w14:paraId="227C9D92" w14:textId="77777777" w:rsidR="00226DCE" w:rsidRPr="00226DCE" w:rsidRDefault="00226DCE" w:rsidP="00226DCE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226DC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základní znak: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26DCE">
        <w:rPr>
          <w:rFonts w:ascii="Calibri" w:eastAsia="Times New Roman" w:hAnsi="Calibri" w:cs="Calibri"/>
          <w:b/>
          <w:bCs/>
          <w:color w:val="B55374"/>
          <w:lang w:eastAsia="cs-CZ"/>
        </w:rPr>
        <w:t>důraz na lidský rozum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; lidský rozum je to, co nás odlišuje od zbytku světa (od zbytku stvoření atd.) – </w:t>
      </w:r>
      <w:r w:rsidRPr="00226DCE">
        <w:rPr>
          <w:rFonts w:ascii="Calibri" w:eastAsia="Times New Roman" w:hAnsi="Calibri" w:cs="Calibri"/>
          <w:i/>
          <w:iCs/>
          <w:color w:val="000000"/>
          <w:lang w:eastAsia="cs-CZ"/>
        </w:rPr>
        <w:t>silná opozice vůči přírodě</w:t>
      </w:r>
    </w:p>
    <w:p w14:paraId="21B5BBCA" w14:textId="77777777" w:rsidR="00226DCE" w:rsidRPr="00226DCE" w:rsidRDefault="00226DCE" w:rsidP="00226D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DCE">
        <w:rPr>
          <w:rFonts w:ascii="Calibri" w:eastAsia="Times New Roman" w:hAnsi="Calibri" w:cs="Calibri"/>
          <w:b/>
          <w:bCs/>
          <w:color w:val="B55374"/>
          <w:lang w:eastAsia="cs-CZ"/>
        </w:rPr>
        <w:t xml:space="preserve">člověk </w:t>
      </w:r>
      <w:r w:rsidRPr="00226DCE">
        <w:rPr>
          <w:rFonts w:ascii="Calibri" w:eastAsia="Times New Roman" w:hAnsi="Calibri" w:cs="Calibri"/>
          <w:color w:val="000000"/>
          <w:lang w:eastAsia="cs-CZ"/>
        </w:rPr>
        <w:t>vs.</w:t>
      </w:r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226DCE">
        <w:rPr>
          <w:rFonts w:ascii="Calibri" w:eastAsia="Times New Roman" w:hAnsi="Calibri" w:cs="Calibri"/>
          <w:b/>
          <w:bCs/>
          <w:color w:val="B55374"/>
          <w:lang w:eastAsia="cs-CZ"/>
        </w:rPr>
        <w:t>příroda</w:t>
      </w:r>
    </w:p>
    <w:p w14:paraId="429FC4FD" w14:textId="77777777" w:rsidR="00226DCE" w:rsidRPr="00226DCE" w:rsidRDefault="00226DCE" w:rsidP="00226DCE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osvícenství má dvě základní centra: </w:t>
      </w:r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>Anglie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a </w:t>
      </w:r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>Francie</w:t>
      </w:r>
    </w:p>
    <w:p w14:paraId="0BB9FDB7" w14:textId="77777777" w:rsidR="00226DCE" w:rsidRDefault="00226DCE" w:rsidP="00226DCE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7EE85637" w14:textId="324083AD" w:rsidR="00226DCE" w:rsidRPr="00226DCE" w:rsidRDefault="00226DCE" w:rsidP="00226DCE">
      <w:pPr>
        <w:spacing w:after="0" w:line="240" w:lineRule="auto"/>
        <w:jc w:val="both"/>
        <w:rPr>
          <w:rFonts w:eastAsia="Times New Roman" w:cstheme="minorHAnsi"/>
          <w:i/>
          <w:iCs/>
          <w:color w:val="993366"/>
          <w:lang w:eastAsia="cs-CZ"/>
        </w:rPr>
      </w:pPr>
      <w:r w:rsidRPr="00226DCE">
        <w:rPr>
          <w:rFonts w:eastAsia="Times New Roman" w:cstheme="minorHAnsi"/>
          <w:i/>
          <w:iCs/>
          <w:color w:val="993366"/>
          <w:lang w:eastAsia="cs-CZ"/>
        </w:rPr>
        <w:t>Důraz byl kladen na:</w:t>
      </w:r>
    </w:p>
    <w:p w14:paraId="42B240E1" w14:textId="77777777" w:rsidR="00226DCE" w:rsidRPr="00226DCE" w:rsidRDefault="00226DCE" w:rsidP="003404A4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>lidskou svobodu a rovnost mezi lidmi</w:t>
      </w:r>
    </w:p>
    <w:p w14:paraId="4B6FC1C4" w14:textId="77777777" w:rsidR="00226DCE" w:rsidRPr="00226DCE" w:rsidRDefault="00226DCE" w:rsidP="003404A4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 xml:space="preserve">boj proti církvi </w:t>
      </w:r>
    </w:p>
    <w:p w14:paraId="196967BA" w14:textId="77777777" w:rsidR="00226DCE" w:rsidRPr="00226DCE" w:rsidRDefault="00226DCE" w:rsidP="003404A4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>toleranci a osvícené zákonodárství</w:t>
      </w:r>
    </w:p>
    <w:p w14:paraId="7BBD1725" w14:textId="77777777" w:rsidR="00226DCE" w:rsidRPr="00226DCE" w:rsidRDefault="00226DCE" w:rsidP="003404A4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 xml:space="preserve">rozum a vzdělání </w:t>
      </w:r>
    </w:p>
    <w:p w14:paraId="202DD8B6" w14:textId="77777777" w:rsidR="00226DCE" w:rsidRPr="00226DCE" w:rsidRDefault="00226DCE" w:rsidP="003404A4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>myšlenku nevyhnutelnosti pokroku</w:t>
      </w:r>
    </w:p>
    <w:p w14:paraId="1FEC0BAB" w14:textId="19DF71BF" w:rsidR="00226DCE" w:rsidRPr="00226DCE" w:rsidRDefault="00226DCE" w:rsidP="003404A4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DCE">
        <w:rPr>
          <w:rFonts w:eastAsia="Times New Roman" w:cstheme="minorHAnsi"/>
          <w:lang w:eastAsia="cs-CZ"/>
        </w:rPr>
        <w:t>filosofie proniká do veřejného mínění</w:t>
      </w:r>
      <w:r w:rsidRPr="00226D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D96E24A" w14:textId="77777777" w:rsidR="00226DCE" w:rsidRDefault="00226DCE" w:rsidP="00366BA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3AF3C24D" w14:textId="381E35F4" w:rsidR="00226DCE" w:rsidRPr="00226DCE" w:rsidRDefault="00226DCE" w:rsidP="00226DC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>ENCYKLOPEDIE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-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26DCE">
        <w:rPr>
          <w:rFonts w:ascii="Calibri" w:eastAsia="Times New Roman" w:hAnsi="Calibri" w:cs="Calibri"/>
          <w:color w:val="000000"/>
          <w:lang w:eastAsia="cs-CZ"/>
        </w:rPr>
        <w:t>aneb</w:t>
      </w:r>
      <w:proofErr w:type="gramEnd"/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Racionální slovník věd, umění a řemesel</w:t>
      </w:r>
    </w:p>
    <w:p w14:paraId="3F3D02CD" w14:textId="77777777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 xml:space="preserve">vycházela v letech </w:t>
      </w:r>
      <w:proofErr w:type="gramStart"/>
      <w:r w:rsidRPr="00226DCE">
        <w:rPr>
          <w:rFonts w:eastAsia="Times New Roman" w:cstheme="minorHAnsi"/>
          <w:lang w:eastAsia="cs-CZ"/>
        </w:rPr>
        <w:t>1751 – 1780</w:t>
      </w:r>
      <w:proofErr w:type="gramEnd"/>
    </w:p>
    <w:p w14:paraId="22A142DF" w14:textId="77777777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>„</w:t>
      </w:r>
      <w:proofErr w:type="spellStart"/>
      <w:r w:rsidRPr="00226DCE">
        <w:rPr>
          <w:rFonts w:eastAsia="Times New Roman" w:cstheme="minorHAnsi"/>
          <w:lang w:eastAsia="cs-CZ"/>
        </w:rPr>
        <w:t>encyklikos</w:t>
      </w:r>
      <w:proofErr w:type="spellEnd"/>
      <w:r w:rsidRPr="00226DCE">
        <w:rPr>
          <w:rFonts w:eastAsia="Times New Roman" w:cstheme="minorHAnsi"/>
          <w:lang w:eastAsia="cs-CZ"/>
        </w:rPr>
        <w:t xml:space="preserve">“ = </w:t>
      </w:r>
      <w:proofErr w:type="gramStart"/>
      <w:r w:rsidRPr="00226DCE">
        <w:rPr>
          <w:rFonts w:eastAsia="Times New Roman" w:cstheme="minorHAnsi"/>
          <w:lang w:eastAsia="cs-CZ"/>
        </w:rPr>
        <w:t>kruh  +</w:t>
      </w:r>
      <w:proofErr w:type="gramEnd"/>
      <w:r w:rsidRPr="00226DCE">
        <w:rPr>
          <w:rFonts w:eastAsia="Times New Roman" w:cstheme="minorHAnsi"/>
          <w:lang w:eastAsia="cs-CZ"/>
        </w:rPr>
        <w:t xml:space="preserve"> </w:t>
      </w:r>
      <w:proofErr w:type="spellStart"/>
      <w:r w:rsidRPr="00226DCE">
        <w:rPr>
          <w:rFonts w:eastAsia="Times New Roman" w:cstheme="minorHAnsi"/>
          <w:lang w:eastAsia="cs-CZ"/>
        </w:rPr>
        <w:t>paideia</w:t>
      </w:r>
      <w:proofErr w:type="spellEnd"/>
      <w:r w:rsidRPr="00226DCE">
        <w:rPr>
          <w:rFonts w:eastAsia="Times New Roman" w:cstheme="minorHAnsi"/>
          <w:lang w:eastAsia="cs-CZ"/>
        </w:rPr>
        <w:t>“ = vzdělání</w:t>
      </w:r>
    </w:p>
    <w:p w14:paraId="1F8F3B08" w14:textId="77777777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proofErr w:type="gramStart"/>
      <w:r w:rsidRPr="00226DCE">
        <w:rPr>
          <w:rFonts w:eastAsia="Times New Roman" w:cstheme="minorHAnsi"/>
          <w:lang w:eastAsia="cs-CZ"/>
        </w:rPr>
        <w:t>Cílem :shrnout</w:t>
      </w:r>
      <w:proofErr w:type="gramEnd"/>
      <w:r w:rsidRPr="00226DCE">
        <w:rPr>
          <w:rFonts w:eastAsia="Times New Roman" w:cstheme="minorHAnsi"/>
          <w:lang w:eastAsia="cs-CZ"/>
        </w:rPr>
        <w:t xml:space="preserve"> vědění tehdejší doby  a zahrnout zde poznatky ze všech oborů</w:t>
      </w:r>
    </w:p>
    <w:p w14:paraId="54D86976" w14:textId="77777777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>28 svazků</w:t>
      </w:r>
    </w:p>
    <w:p w14:paraId="0D52BF9E" w14:textId="77777777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>rozdělena do 3 částí: vědy, svobodná a mechanická umění</w:t>
      </w:r>
    </w:p>
    <w:p w14:paraId="3A8DCB84" w14:textId="77777777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 xml:space="preserve">Hlavní redaktor: </w:t>
      </w:r>
      <w:r w:rsidRPr="00226DCE">
        <w:rPr>
          <w:rFonts w:eastAsia="Times New Roman" w:cstheme="minorHAnsi"/>
          <w:color w:val="993366"/>
          <w:lang w:eastAsia="cs-CZ"/>
        </w:rPr>
        <w:t>D. Diderot</w:t>
      </w:r>
    </w:p>
    <w:p w14:paraId="7E0103BB" w14:textId="3006AD65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993366"/>
          <w:lang w:eastAsia="cs-CZ"/>
        </w:rPr>
      </w:pPr>
      <w:r w:rsidRPr="00226DCE">
        <w:rPr>
          <w:rFonts w:eastAsia="Times New Roman" w:cstheme="minorHAnsi"/>
          <w:lang w:eastAsia="cs-CZ"/>
        </w:rPr>
        <w:t>Spolupracovník</w:t>
      </w:r>
      <w:r w:rsidRPr="00226DCE">
        <w:rPr>
          <w:rFonts w:eastAsia="Times New Roman" w:cstheme="minorHAnsi"/>
          <w:color w:val="993366"/>
          <w:lang w:eastAsia="cs-CZ"/>
        </w:rPr>
        <w:t xml:space="preserve">: D </w:t>
      </w:r>
      <w:proofErr w:type="spellStart"/>
      <w:r w:rsidRPr="00226DCE">
        <w:rPr>
          <w:rFonts w:eastAsia="Times New Roman" w:cstheme="minorHAnsi"/>
          <w:color w:val="993366"/>
          <w:lang w:eastAsia="cs-CZ"/>
        </w:rPr>
        <w:t>Alembert</w:t>
      </w:r>
      <w:proofErr w:type="spellEnd"/>
      <w:r w:rsidRPr="00226DCE">
        <w:rPr>
          <w:rFonts w:eastAsia="Times New Roman" w:cstheme="minorHAnsi"/>
          <w:color w:val="993366"/>
          <w:lang w:eastAsia="cs-CZ"/>
        </w:rPr>
        <w:t xml:space="preserve"> „Úvod k encyklopedii“</w:t>
      </w:r>
    </w:p>
    <w:p w14:paraId="07F90829" w14:textId="77777777" w:rsidR="00226DCE" w:rsidRPr="00226DCE" w:rsidRDefault="00226DCE" w:rsidP="003404A4">
      <w:pPr>
        <w:pStyle w:val="Odstavecseseznamem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226DCE">
        <w:rPr>
          <w:rFonts w:eastAsia="Times New Roman" w:cstheme="minorHAnsi"/>
          <w:lang w:eastAsia="cs-CZ"/>
        </w:rPr>
        <w:t xml:space="preserve">Přispěvatelé: </w:t>
      </w:r>
      <w:r w:rsidRPr="00226DCE">
        <w:rPr>
          <w:rFonts w:eastAsia="Times New Roman" w:cstheme="minorHAnsi"/>
          <w:color w:val="993366"/>
          <w:lang w:eastAsia="cs-CZ"/>
        </w:rPr>
        <w:t xml:space="preserve">Voltaire, Rousseau, </w:t>
      </w:r>
      <w:proofErr w:type="spellStart"/>
      <w:r w:rsidRPr="00226DCE">
        <w:rPr>
          <w:rFonts w:eastAsia="Times New Roman" w:cstheme="minorHAnsi"/>
          <w:color w:val="993366"/>
          <w:lang w:eastAsia="cs-CZ"/>
        </w:rPr>
        <w:t>Montesquieu</w:t>
      </w:r>
      <w:proofErr w:type="spellEnd"/>
      <w:r w:rsidRPr="00226DCE">
        <w:rPr>
          <w:rFonts w:eastAsia="Times New Roman" w:cstheme="minorHAnsi"/>
          <w:color w:val="993366"/>
          <w:lang w:eastAsia="cs-CZ"/>
        </w:rPr>
        <w:t xml:space="preserve">, </w:t>
      </w:r>
      <w:proofErr w:type="spellStart"/>
      <w:r w:rsidRPr="00226DCE">
        <w:rPr>
          <w:rFonts w:eastAsia="Times New Roman" w:cstheme="minorHAnsi"/>
          <w:color w:val="993366"/>
          <w:lang w:eastAsia="cs-CZ"/>
        </w:rPr>
        <w:t>Turgot</w:t>
      </w:r>
      <w:proofErr w:type="spellEnd"/>
      <w:r w:rsidRPr="00226DCE">
        <w:rPr>
          <w:rFonts w:eastAsia="Times New Roman" w:cstheme="minorHAnsi"/>
          <w:color w:val="993366"/>
          <w:lang w:eastAsia="cs-CZ"/>
        </w:rPr>
        <w:t>….</w:t>
      </w:r>
    </w:p>
    <w:p w14:paraId="0356D13E" w14:textId="1168A34D" w:rsidR="00226DCE" w:rsidRPr="00226DCE" w:rsidRDefault="00226DCE" w:rsidP="0022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D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4A5E921" w14:textId="77777777" w:rsidR="00226DCE" w:rsidRPr="00226DCE" w:rsidRDefault="00226DCE" w:rsidP="003404A4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226DCE">
        <w:rPr>
          <w:rFonts w:ascii="Calibri" w:eastAsia="Times New Roman" w:hAnsi="Calibri" w:cs="Calibri"/>
          <w:b/>
          <w:bCs/>
          <w:color w:val="B55374"/>
          <w:lang w:eastAsia="cs-CZ"/>
        </w:rPr>
        <w:t xml:space="preserve">CHARLES LOUIS MONTESQUIEU </w:t>
      </w:r>
      <w:r w:rsidRPr="00226DCE">
        <w:rPr>
          <w:rFonts w:ascii="Calibri" w:eastAsia="Times New Roman" w:hAnsi="Calibri" w:cs="Calibri"/>
          <w:color w:val="000000"/>
          <w:lang w:eastAsia="cs-CZ"/>
        </w:rPr>
        <w:t>(1689-1755)</w:t>
      </w:r>
    </w:p>
    <w:p w14:paraId="5BED53E7" w14:textId="77777777" w:rsidR="00226DCE" w:rsidRPr="00226DCE" w:rsidRDefault="00226DCE" w:rsidP="003404A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226DCE">
        <w:rPr>
          <w:rFonts w:ascii="Calibri" w:eastAsia="Times New Roman" w:hAnsi="Calibri" w:cs="Calibri"/>
          <w:i/>
          <w:iCs/>
          <w:color w:val="B55374"/>
          <w:lang w:eastAsia="cs-CZ"/>
        </w:rPr>
        <w:t>přepracoval 'Teorie oddělení moci'</w:t>
      </w:r>
      <w:r w:rsidRPr="00226DCE">
        <w:rPr>
          <w:rFonts w:ascii="Calibri" w:eastAsia="Times New Roman" w:hAnsi="Calibri" w:cs="Calibri"/>
          <w:color w:val="B55374"/>
          <w:lang w:eastAsia="cs-CZ"/>
        </w:rPr>
        <w:t xml:space="preserve"> </w:t>
      </w:r>
      <w:r w:rsidRPr="00226DCE">
        <w:rPr>
          <w:rFonts w:ascii="Calibri" w:eastAsia="Times New Roman" w:hAnsi="Calibri" w:cs="Calibri"/>
          <w:color w:val="000000"/>
          <w:lang w:eastAsia="cs-CZ"/>
        </w:rPr>
        <w:t>od Johna Locka do dnešní podoby</w:t>
      </w:r>
    </w:p>
    <w:p w14:paraId="3AB8B89C" w14:textId="67781F91" w:rsidR="00226DCE" w:rsidRPr="00226DCE" w:rsidRDefault="00226DCE" w:rsidP="00226D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-&gt; </w:t>
      </w:r>
      <w:r w:rsidR="00366BAF">
        <w:rPr>
          <w:rFonts w:ascii="Calibri" w:eastAsia="Times New Roman" w:hAnsi="Calibri" w:cs="Calibri"/>
          <w:color w:val="000000"/>
          <w:lang w:eastAsia="cs-CZ"/>
        </w:rPr>
        <w:t xml:space="preserve">rozdělení státní moci: </w:t>
      </w:r>
      <w:r w:rsidRPr="00226DCE">
        <w:rPr>
          <w:rFonts w:ascii="Calibri" w:eastAsia="Times New Roman" w:hAnsi="Calibri" w:cs="Calibri"/>
          <w:color w:val="000000"/>
          <w:u w:val="single"/>
          <w:lang w:eastAsia="cs-CZ"/>
        </w:rPr>
        <w:t>zákonodárná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226DCE">
        <w:rPr>
          <w:rFonts w:ascii="Calibri" w:eastAsia="Times New Roman" w:hAnsi="Calibri" w:cs="Calibri"/>
          <w:color w:val="000000"/>
          <w:u w:val="single"/>
          <w:lang w:eastAsia="cs-CZ"/>
        </w:rPr>
        <w:t>výkonná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a </w:t>
      </w:r>
      <w:r w:rsidRPr="00226DCE">
        <w:rPr>
          <w:rFonts w:ascii="Calibri" w:eastAsia="Times New Roman" w:hAnsi="Calibri" w:cs="Calibri"/>
          <w:color w:val="000000"/>
          <w:u w:val="single"/>
          <w:lang w:eastAsia="cs-CZ"/>
        </w:rPr>
        <w:t>soudní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(soudní moc nahradila federativní)</w:t>
      </w:r>
    </w:p>
    <w:p w14:paraId="5B8EFD88" w14:textId="77777777" w:rsidR="00226DCE" w:rsidRPr="00226DCE" w:rsidRDefault="00226DCE" w:rsidP="003404A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dílo: </w:t>
      </w:r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>Perské listy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– napsáno formou dopisů; skrytá </w:t>
      </w:r>
      <w:r w:rsidRPr="00226DCE">
        <w:rPr>
          <w:rFonts w:ascii="Calibri" w:eastAsia="Times New Roman" w:hAnsi="Calibri" w:cs="Calibri"/>
          <w:color w:val="B55374"/>
          <w:lang w:eastAsia="cs-CZ"/>
        </w:rPr>
        <w:t>kritika francouzského absolutismu</w:t>
      </w:r>
    </w:p>
    <w:p w14:paraId="1B8DFB59" w14:textId="241FCCC3" w:rsidR="00226DCE" w:rsidRPr="00366BAF" w:rsidRDefault="00226DCE" w:rsidP="0010441F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6BAF">
        <w:rPr>
          <w:rFonts w:ascii="Calibri" w:eastAsia="Times New Roman" w:hAnsi="Calibri" w:cs="Calibri"/>
          <w:color w:val="000000"/>
          <w:lang w:eastAsia="cs-CZ"/>
        </w:rPr>
        <w:t>dílo:</w:t>
      </w:r>
      <w:r w:rsidRPr="00366BAF">
        <w:rPr>
          <w:rFonts w:ascii="Calibri" w:eastAsia="Times New Roman" w:hAnsi="Calibri" w:cs="Calibri"/>
          <w:color w:val="000000"/>
          <w:sz w:val="14"/>
          <w:szCs w:val="14"/>
          <w:lang w:eastAsia="cs-CZ"/>
        </w:rPr>
        <w:t xml:space="preserve"> </w:t>
      </w:r>
      <w:r w:rsidRPr="00366BAF">
        <w:rPr>
          <w:rFonts w:ascii="Calibri" w:eastAsia="Times New Roman" w:hAnsi="Calibri" w:cs="Calibri"/>
          <w:b/>
          <w:bCs/>
          <w:color w:val="000000"/>
          <w:lang w:eastAsia="cs-CZ"/>
        </w:rPr>
        <w:t>Duch zákonů</w:t>
      </w:r>
      <w:r w:rsidRPr="00366BAF">
        <w:rPr>
          <w:rFonts w:ascii="Calibri" w:eastAsia="Times New Roman" w:hAnsi="Calibri" w:cs="Calibri"/>
          <w:color w:val="000000"/>
          <w:lang w:eastAsia="cs-CZ"/>
        </w:rPr>
        <w:t xml:space="preserve"> – kritika absolutismu, důraz na </w:t>
      </w:r>
      <w:r w:rsidR="00366BAF" w:rsidRPr="00366BAF">
        <w:rPr>
          <w:rFonts w:ascii="Calibri" w:eastAsia="Times New Roman" w:hAnsi="Calibri" w:cs="Calibri"/>
          <w:color w:val="000000"/>
          <w:lang w:eastAsia="cs-CZ"/>
        </w:rPr>
        <w:t>konstituční m</w:t>
      </w:r>
      <w:r w:rsidRPr="00366BAF">
        <w:rPr>
          <w:rFonts w:ascii="Calibri" w:eastAsia="Times New Roman" w:hAnsi="Calibri" w:cs="Calibri"/>
          <w:color w:val="000000"/>
          <w:lang w:eastAsia="cs-CZ"/>
        </w:rPr>
        <w:t>onarchii, autor rozdělení státní moci</w:t>
      </w:r>
      <w:r w:rsidRPr="00366B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0F03763" w14:textId="77777777" w:rsidR="00226DCE" w:rsidRPr="00226DCE" w:rsidRDefault="00226DCE" w:rsidP="004712F6">
      <w:p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226DCE">
        <w:rPr>
          <w:rFonts w:ascii="Calibri" w:eastAsia="Times New Roman" w:hAnsi="Calibri" w:cs="Calibri"/>
          <w:b/>
          <w:bCs/>
          <w:color w:val="B55374"/>
          <w:lang w:eastAsia="cs-CZ"/>
        </w:rPr>
        <w:t xml:space="preserve">JEAN JACQUES ROUSSEAU </w:t>
      </w:r>
      <w:r w:rsidRPr="00226DCE">
        <w:rPr>
          <w:rFonts w:ascii="Calibri" w:eastAsia="Times New Roman" w:hAnsi="Calibri" w:cs="Calibri"/>
          <w:color w:val="000000"/>
          <w:lang w:eastAsia="cs-CZ"/>
        </w:rPr>
        <w:t>(1712-1778)</w:t>
      </w:r>
    </w:p>
    <w:p w14:paraId="5A991E7A" w14:textId="58772E29" w:rsidR="00226DCE" w:rsidRPr="00226DCE" w:rsidRDefault="00366BAF" w:rsidP="003404A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Filosof švýcarského původu</w:t>
      </w:r>
    </w:p>
    <w:p w14:paraId="0ACD399F" w14:textId="34261FDE" w:rsidR="00366BAF" w:rsidRDefault="00366BAF" w:rsidP="003404A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Hlásal návrat k přírodě a lidské přirozenosti</w:t>
      </w:r>
    </w:p>
    <w:p w14:paraId="671F1886" w14:textId="77777777" w:rsidR="00226DCE" w:rsidRPr="00226DCE" w:rsidRDefault="00226DCE" w:rsidP="003404A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dílo: </w:t>
      </w:r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>Rozprava o vědách a umění</w:t>
      </w:r>
    </w:p>
    <w:p w14:paraId="30DC1673" w14:textId="106BD531" w:rsidR="00366BAF" w:rsidRPr="00366BAF" w:rsidRDefault="00226DCE" w:rsidP="004712F6">
      <w:pPr>
        <w:numPr>
          <w:ilvl w:val="0"/>
          <w:numId w:val="15"/>
        </w:numPr>
        <w:spacing w:line="240" w:lineRule="auto"/>
        <w:ind w:left="1068"/>
        <w:jc w:val="both"/>
        <w:rPr>
          <w:rFonts w:ascii="Calibri" w:hAnsi="Calibri" w:cs="Calibri"/>
          <w:color w:val="000000"/>
        </w:rPr>
      </w:pPr>
      <w:r w:rsidRPr="004712F6">
        <w:rPr>
          <w:rFonts w:ascii="Calibri" w:eastAsia="Times New Roman" w:hAnsi="Calibri" w:cs="Calibri"/>
          <w:color w:val="000000"/>
          <w:lang w:eastAsia="cs-CZ"/>
        </w:rPr>
        <w:t>v roce 1749 francouzská akademie věd vypsala soutěž na téma</w:t>
      </w:r>
      <w:r w:rsidR="004712F6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="004712F6" w:rsidRPr="004712F6">
        <w:rPr>
          <w:rFonts w:ascii="Calibri" w:eastAsia="Times New Roman" w:hAnsi="Calibri" w:cs="Calibri"/>
          <w:i/>
          <w:iCs/>
          <w:color w:val="000000"/>
        </w:rPr>
        <w:t>Přispěl pokrok věd a umění ke zlepšení mravů?</w:t>
      </w:r>
      <w:r w:rsidR="004712F6">
        <w:rPr>
          <w:rFonts w:ascii="Calibri" w:hAnsi="Calibri" w:cs="Calibri"/>
          <w:color w:val="000000"/>
        </w:rPr>
        <w:t xml:space="preserve"> </w:t>
      </w:r>
      <w:r w:rsidR="00366BAF" w:rsidRPr="004712F6">
        <w:rPr>
          <w:rFonts w:eastAsia="Times New Roman" w:cstheme="minorHAnsi"/>
          <w:color w:val="000000"/>
          <w:lang w:eastAsia="cs-CZ"/>
        </w:rPr>
        <w:t>-&gt;</w:t>
      </w:r>
      <w:r w:rsidR="004712F6" w:rsidRPr="004712F6">
        <w:rPr>
          <w:rFonts w:eastAsia="Times New Roman" w:cstheme="minorHAnsi"/>
          <w:color w:val="000000"/>
          <w:lang w:eastAsia="cs-CZ"/>
        </w:rPr>
        <w:t xml:space="preserve"> </w:t>
      </w:r>
      <w:r w:rsidR="00366BAF" w:rsidRPr="00366BAF">
        <w:rPr>
          <w:rFonts w:eastAsia="Times New Roman" w:cstheme="minorHAnsi"/>
          <w:color w:val="000000"/>
          <w:lang w:eastAsia="cs-CZ"/>
        </w:rPr>
        <w:t xml:space="preserve">Rousseau </w:t>
      </w:r>
      <w:r w:rsidR="00366BAF" w:rsidRPr="00366BAF">
        <w:rPr>
          <w:rFonts w:eastAsia="Times New Roman" w:cstheme="minorHAnsi"/>
          <w:b/>
          <w:bCs/>
          <w:color w:val="000000"/>
          <w:lang w:eastAsia="cs-CZ"/>
        </w:rPr>
        <w:t>odpovídá NE</w:t>
      </w:r>
    </w:p>
    <w:p w14:paraId="0656127F" w14:textId="77777777" w:rsidR="00366BAF" w:rsidRPr="00366BAF" w:rsidRDefault="00366BAF" w:rsidP="004712F6">
      <w:pPr>
        <w:numPr>
          <w:ilvl w:val="0"/>
          <w:numId w:val="15"/>
        </w:numPr>
        <w:spacing w:after="0" w:line="240" w:lineRule="auto"/>
        <w:ind w:left="1068"/>
        <w:jc w:val="both"/>
        <w:textAlignment w:val="baseline"/>
        <w:rPr>
          <w:rFonts w:eastAsia="Times New Roman" w:cstheme="minorHAnsi"/>
          <w:color w:val="000000"/>
          <w:u w:val="single"/>
          <w:lang w:eastAsia="cs-CZ"/>
        </w:rPr>
      </w:pPr>
      <w:r w:rsidRPr="00366BAF">
        <w:rPr>
          <w:rFonts w:eastAsia="Times New Roman" w:cstheme="minorHAnsi"/>
          <w:color w:val="000000"/>
          <w:u w:val="single"/>
          <w:lang w:eastAsia="cs-CZ"/>
        </w:rPr>
        <w:t>věda a umění vzdalují člověka od přírody.</w:t>
      </w:r>
    </w:p>
    <w:p w14:paraId="2F104803" w14:textId="77777777" w:rsidR="00366BAF" w:rsidRPr="00366BAF" w:rsidRDefault="00366BAF" w:rsidP="00366BAF">
      <w:pPr>
        <w:numPr>
          <w:ilvl w:val="0"/>
          <w:numId w:val="15"/>
        </w:numPr>
        <w:spacing w:after="0" w:line="240" w:lineRule="auto"/>
        <w:ind w:left="1068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366BAF">
        <w:rPr>
          <w:rFonts w:eastAsia="Times New Roman" w:cstheme="minorHAnsi"/>
          <w:color w:val="000000"/>
          <w:lang w:eastAsia="cs-CZ"/>
        </w:rPr>
        <w:t>názor, že lidé jsou od přírody dobří a kazí je teprve společnost</w:t>
      </w:r>
    </w:p>
    <w:p w14:paraId="1EA76592" w14:textId="77777777" w:rsidR="00366BAF" w:rsidRPr="00366BAF" w:rsidRDefault="00366BAF" w:rsidP="00366BAF">
      <w:pPr>
        <w:numPr>
          <w:ilvl w:val="0"/>
          <w:numId w:val="15"/>
        </w:numPr>
        <w:spacing w:after="0" w:line="240" w:lineRule="auto"/>
        <w:ind w:left="1068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366BAF">
        <w:rPr>
          <w:rFonts w:eastAsia="Times New Roman" w:cstheme="minorHAnsi"/>
          <w:color w:val="000000"/>
          <w:lang w:eastAsia="cs-CZ"/>
        </w:rPr>
        <w:t>pokrok je synonymum zkaženosti</w:t>
      </w:r>
    </w:p>
    <w:p w14:paraId="685853DD" w14:textId="4ECB7D6A" w:rsidR="00366BAF" w:rsidRDefault="00366BAF" w:rsidP="00366BAF">
      <w:p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020D1563" w14:textId="77777777" w:rsidR="004712F6" w:rsidRDefault="004712F6" w:rsidP="004712F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58374297" w14:textId="77777777" w:rsidR="004712F6" w:rsidRDefault="004712F6" w:rsidP="004712F6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lang w:eastAsia="cs-CZ"/>
        </w:rPr>
      </w:pPr>
    </w:p>
    <w:p w14:paraId="78B77F54" w14:textId="13DE74E5" w:rsidR="004712F6" w:rsidRPr="004712F6" w:rsidRDefault="004712F6" w:rsidP="004712F6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lang w:eastAsia="cs-CZ"/>
        </w:rPr>
      </w:pPr>
      <w:r w:rsidRPr="004712F6">
        <w:rPr>
          <w:rFonts w:eastAsia="Times New Roman" w:cstheme="minorHAnsi"/>
          <w:i/>
          <w:iCs/>
          <w:color w:val="000000"/>
          <w:lang w:eastAsia="cs-CZ"/>
        </w:rPr>
        <w:t>Jak vznikla nerovnost mezi lidmi?</w:t>
      </w:r>
    </w:p>
    <w:p w14:paraId="329CBF6A" w14:textId="77777777" w:rsidR="004712F6" w:rsidRPr="004712F6" w:rsidRDefault="004712F6" w:rsidP="004712F6">
      <w:pPr>
        <w:pStyle w:val="Odstavecseseznamem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4712F6">
        <w:rPr>
          <w:rFonts w:eastAsia="Times New Roman" w:cstheme="minorHAnsi"/>
          <w:color w:val="000000"/>
          <w:lang w:eastAsia="cs-CZ"/>
        </w:rPr>
        <w:t xml:space="preserve">Dílo: </w:t>
      </w:r>
      <w:r w:rsidRPr="004712F6">
        <w:rPr>
          <w:rFonts w:eastAsia="Times New Roman" w:cstheme="minorHAnsi"/>
          <w:b/>
          <w:bCs/>
          <w:color w:val="000000"/>
          <w:lang w:eastAsia="cs-CZ"/>
        </w:rPr>
        <w:t>„Rozprava o původu nerovnosti mezi lidmi“</w:t>
      </w:r>
    </w:p>
    <w:p w14:paraId="42680FC3" w14:textId="77777777" w:rsidR="004712F6" w:rsidRPr="004712F6" w:rsidRDefault="004712F6" w:rsidP="004712F6">
      <w:pPr>
        <w:pStyle w:val="Odstavecseseznamem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u w:val="single"/>
          <w:lang w:eastAsia="cs-CZ"/>
        </w:rPr>
      </w:pPr>
      <w:r w:rsidRPr="004712F6">
        <w:rPr>
          <w:rFonts w:eastAsia="Times New Roman" w:cstheme="minorHAnsi"/>
          <w:color w:val="000000"/>
          <w:u w:val="single"/>
          <w:lang w:eastAsia="cs-CZ"/>
        </w:rPr>
        <w:t>dvojí nerovnost: přirozená a mravní</w:t>
      </w:r>
    </w:p>
    <w:p w14:paraId="2D3185E8" w14:textId="77777777" w:rsidR="004712F6" w:rsidRPr="004712F6" w:rsidRDefault="004712F6" w:rsidP="004712F6">
      <w:pPr>
        <w:pStyle w:val="Odstavecseseznamem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u w:val="single"/>
          <w:lang w:eastAsia="cs-CZ"/>
        </w:rPr>
      </w:pPr>
      <w:r w:rsidRPr="004712F6">
        <w:rPr>
          <w:rFonts w:eastAsia="Times New Roman" w:cstheme="minorHAnsi"/>
          <w:color w:val="000000"/>
          <w:u w:val="single"/>
          <w:lang w:eastAsia="cs-CZ"/>
        </w:rPr>
        <w:t>3 příčiny nerovnosti:</w:t>
      </w:r>
    </w:p>
    <w:p w14:paraId="5FEAD57E" w14:textId="77777777" w:rsidR="004712F6" w:rsidRPr="004712F6" w:rsidRDefault="004712F6" w:rsidP="004712F6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4712F6">
        <w:rPr>
          <w:rFonts w:eastAsia="Times New Roman" w:cstheme="minorHAnsi"/>
          <w:color w:val="000000"/>
          <w:lang w:eastAsia="cs-CZ"/>
        </w:rPr>
        <w:t>vznik soukromého vlastnictví</w:t>
      </w:r>
    </w:p>
    <w:p w14:paraId="4F0D362A" w14:textId="77777777" w:rsidR="004712F6" w:rsidRPr="004712F6" w:rsidRDefault="004712F6" w:rsidP="004712F6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4712F6">
        <w:rPr>
          <w:rFonts w:eastAsia="Times New Roman" w:cstheme="minorHAnsi"/>
          <w:color w:val="000000"/>
          <w:lang w:eastAsia="cs-CZ"/>
        </w:rPr>
        <w:t>ustavení vrchnosti</w:t>
      </w:r>
    </w:p>
    <w:p w14:paraId="6F972A24" w14:textId="4AFA36BA" w:rsidR="004712F6" w:rsidRDefault="004712F6" w:rsidP="004712F6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4712F6">
        <w:rPr>
          <w:rFonts w:eastAsia="Times New Roman" w:cstheme="minorHAnsi"/>
          <w:color w:val="000000"/>
          <w:lang w:eastAsia="cs-CZ"/>
        </w:rPr>
        <w:t>zneužití moci</w:t>
      </w:r>
    </w:p>
    <w:p w14:paraId="7C126D83" w14:textId="77777777" w:rsidR="004712F6" w:rsidRPr="004712F6" w:rsidRDefault="004712F6" w:rsidP="004712F6">
      <w:pPr>
        <w:pStyle w:val="Odstavecseseznamem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46924503" w14:textId="77777777" w:rsidR="00226DCE" w:rsidRPr="00226DCE" w:rsidRDefault="00226DCE" w:rsidP="003404A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dílo: </w:t>
      </w:r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>Společenská smlouva</w:t>
      </w:r>
    </w:p>
    <w:p w14:paraId="473EDA58" w14:textId="77777777" w:rsidR="00226DCE" w:rsidRPr="00226DCE" w:rsidRDefault="00226DCE" w:rsidP="003404A4">
      <w:pPr>
        <w:numPr>
          <w:ilvl w:val="0"/>
          <w:numId w:val="19"/>
        </w:num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226DCE">
        <w:rPr>
          <w:rFonts w:ascii="Calibri" w:eastAsia="Times New Roman" w:hAnsi="Calibri" w:cs="Calibri"/>
          <w:color w:val="000000"/>
          <w:lang w:eastAsia="cs-CZ"/>
        </w:rPr>
        <w:lastRenderedPageBreak/>
        <w:t>Rousseau  je</w:t>
      </w:r>
      <w:proofErr w:type="gramEnd"/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26DCE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příznivcem </w:t>
      </w:r>
      <w:r w:rsidRPr="00226DCE">
        <w:rPr>
          <w:rFonts w:ascii="Calibri" w:eastAsia="Times New Roman" w:hAnsi="Calibri" w:cs="Calibri"/>
          <w:i/>
          <w:iCs/>
          <w:color w:val="B55374"/>
          <w:lang w:eastAsia="cs-CZ"/>
        </w:rPr>
        <w:t>společenské smlouvy</w:t>
      </w:r>
      <w:r w:rsidRPr="00226DCE">
        <w:rPr>
          <w:rFonts w:ascii="Calibri" w:eastAsia="Times New Roman" w:hAnsi="Calibri" w:cs="Calibri"/>
          <w:color w:val="000000"/>
          <w:lang w:eastAsia="cs-CZ"/>
        </w:rPr>
        <w:t>, ale interpretuje ji jinak než Hobbes a Locke</w:t>
      </w:r>
    </w:p>
    <w:p w14:paraId="4817E64D" w14:textId="77777777" w:rsidR="004712F6" w:rsidRDefault="00226DCE" w:rsidP="004712F6">
      <w:pPr>
        <w:numPr>
          <w:ilvl w:val="0"/>
          <w:numId w:val="19"/>
        </w:num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vychází z toho, že existoval </w:t>
      </w:r>
      <w:r w:rsidRPr="00226DCE">
        <w:rPr>
          <w:rFonts w:ascii="Calibri" w:eastAsia="Times New Roman" w:hAnsi="Calibri" w:cs="Calibri"/>
          <w:b/>
          <w:bCs/>
          <w:color w:val="B55374"/>
          <w:lang w:eastAsia="cs-CZ"/>
        </w:rPr>
        <w:t>přirozený stav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, kdy jsme nebyli spoutáváni=&gt; uzavřela se tzv. </w:t>
      </w:r>
      <w:r w:rsidRPr="00226DCE">
        <w:rPr>
          <w:rFonts w:ascii="Calibri" w:eastAsia="Times New Roman" w:hAnsi="Calibri" w:cs="Calibri"/>
          <w:b/>
          <w:bCs/>
          <w:color w:val="B55374"/>
          <w:lang w:eastAsia="cs-CZ"/>
        </w:rPr>
        <w:t>společenská smlouva</w:t>
      </w:r>
      <w:r w:rsidRPr="00226DCE">
        <w:rPr>
          <w:rFonts w:ascii="Calibri" w:eastAsia="Times New Roman" w:hAnsi="Calibri" w:cs="Calibri"/>
          <w:color w:val="000000"/>
          <w:lang w:eastAsia="cs-CZ"/>
        </w:rPr>
        <w:t>, kde jsme se vzdali své svobodné vůle</w:t>
      </w:r>
      <w:r w:rsidRPr="00226DC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ve prospěch kolektivní společné vůle -&gt; to už je </w:t>
      </w:r>
      <w:r w:rsidRPr="00226DCE">
        <w:rPr>
          <w:rFonts w:ascii="Calibri" w:eastAsia="Times New Roman" w:hAnsi="Calibri" w:cs="Calibri"/>
          <w:b/>
          <w:bCs/>
          <w:color w:val="000000"/>
          <w:lang w:eastAsia="cs-CZ"/>
        </w:rPr>
        <w:t>neodvolatelné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, nikdy se </w:t>
      </w:r>
      <w:r w:rsidRPr="004712F6">
        <w:rPr>
          <w:rFonts w:ascii="Calibri" w:eastAsia="Times New Roman" w:hAnsi="Calibri" w:cs="Calibri"/>
          <w:b/>
          <w:bCs/>
          <w:color w:val="000000"/>
          <w:lang w:eastAsia="cs-CZ"/>
        </w:rPr>
        <w:t>nemůžeme vrátit zpět</w:t>
      </w:r>
      <w:r w:rsidRPr="00226DCE">
        <w:rPr>
          <w:rFonts w:ascii="Calibri" w:eastAsia="Times New Roman" w:hAnsi="Calibri" w:cs="Calibri"/>
          <w:color w:val="000000"/>
          <w:lang w:eastAsia="cs-CZ"/>
        </w:rPr>
        <w:t xml:space="preserve"> do přirozeného stavu</w:t>
      </w:r>
    </w:p>
    <w:p w14:paraId="76B93A36" w14:textId="77777777" w:rsidR="004712F6" w:rsidRPr="004712F6" w:rsidRDefault="00226DCE" w:rsidP="004712F6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color w:val="000000"/>
        </w:rPr>
      </w:pPr>
      <w:r w:rsidRPr="004712F6">
        <w:rPr>
          <w:rFonts w:ascii="Calibri" w:eastAsia="Times New Roman" w:hAnsi="Calibri" w:cs="Calibri"/>
          <w:color w:val="000000"/>
          <w:lang w:eastAsia="cs-CZ"/>
        </w:rPr>
        <w:t xml:space="preserve">další dílo: </w:t>
      </w:r>
      <w:r w:rsidRPr="004712F6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Emil čili o </w:t>
      </w:r>
      <w:proofErr w:type="gramStart"/>
      <w:r w:rsidRPr="004712F6">
        <w:rPr>
          <w:rFonts w:ascii="Calibri" w:eastAsia="Times New Roman" w:hAnsi="Calibri" w:cs="Calibri"/>
          <w:b/>
          <w:bCs/>
          <w:color w:val="000000"/>
          <w:lang w:eastAsia="cs-CZ"/>
        </w:rPr>
        <w:t>výchově</w:t>
      </w:r>
      <w:r w:rsidR="004712F6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- </w:t>
      </w:r>
      <w:r w:rsidR="004712F6" w:rsidRPr="004712F6">
        <w:rPr>
          <w:rFonts w:ascii="Calibri" w:eastAsia="Times New Roman" w:hAnsi="Calibri" w:cs="Calibri"/>
          <w:color w:val="000000"/>
        </w:rPr>
        <w:t>výchova</w:t>
      </w:r>
      <w:proofErr w:type="gramEnd"/>
      <w:r w:rsidR="004712F6" w:rsidRPr="004712F6">
        <w:rPr>
          <w:rFonts w:ascii="Calibri" w:eastAsia="Times New Roman" w:hAnsi="Calibri" w:cs="Calibri"/>
          <w:color w:val="000000"/>
        </w:rPr>
        <w:t xml:space="preserve"> má chránit před vlivy společnosti, důraz na citovou výchovu</w:t>
      </w:r>
    </w:p>
    <w:p w14:paraId="3AFB1D02" w14:textId="77777777" w:rsidR="004712F6" w:rsidRPr="004712F6" w:rsidRDefault="004712F6" w:rsidP="004712F6">
      <w:pPr>
        <w:pStyle w:val="Odstavecseseznamem"/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4712F6">
        <w:rPr>
          <w:rFonts w:ascii="Calibri" w:eastAsia="Times New Roman" w:hAnsi="Calibri" w:cs="Calibri"/>
          <w:color w:val="000000"/>
          <w:lang w:eastAsia="cs-CZ"/>
        </w:rPr>
        <w:t>- proti učení z knih, důraz na učení ze zkušenosti</w:t>
      </w:r>
    </w:p>
    <w:p w14:paraId="51DBA103" w14:textId="4E94A513" w:rsidR="00226DCE" w:rsidRPr="004712F6" w:rsidRDefault="00226DCE" w:rsidP="004712F6">
      <w:pPr>
        <w:pStyle w:val="Odstavecseseznamem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3D19DCA1" w14:textId="77777777" w:rsidR="00C80C44" w:rsidRPr="00C80C44" w:rsidRDefault="00C80C44" w:rsidP="003404A4">
      <w:pPr>
        <w:pStyle w:val="Odstavecseseznamem"/>
        <w:numPr>
          <w:ilvl w:val="0"/>
          <w:numId w:val="24"/>
        </w:numPr>
        <w:rPr>
          <w:color w:val="993366"/>
        </w:rPr>
      </w:pPr>
      <w:r w:rsidRPr="00C80C44">
        <w:rPr>
          <w:color w:val="993366"/>
        </w:rPr>
        <w:t>Shrnutí</w:t>
      </w:r>
    </w:p>
    <w:p w14:paraId="2431DC70" w14:textId="77777777" w:rsidR="00C80C44" w:rsidRPr="00C80C44" w:rsidRDefault="00C80C44" w:rsidP="003404A4">
      <w:pPr>
        <w:pStyle w:val="Odstavecseseznamem"/>
        <w:numPr>
          <w:ilvl w:val="0"/>
          <w:numId w:val="24"/>
        </w:numPr>
      </w:pPr>
      <w:r w:rsidRPr="00C80C44">
        <w:t>razí návrat k přírodě – odtud člověk pochází</w:t>
      </w:r>
    </w:p>
    <w:p w14:paraId="27E28743" w14:textId="77777777" w:rsidR="00C80C44" w:rsidRPr="00C80C44" w:rsidRDefault="00C80C44" w:rsidP="003404A4">
      <w:pPr>
        <w:pStyle w:val="Odstavecseseznamem"/>
        <w:numPr>
          <w:ilvl w:val="0"/>
          <w:numId w:val="24"/>
        </w:numPr>
      </w:pPr>
      <w:r w:rsidRPr="00C80C44">
        <w:t xml:space="preserve">důraz na </w:t>
      </w:r>
      <w:proofErr w:type="gramStart"/>
      <w:r w:rsidRPr="00C80C44">
        <w:t>cit  a</w:t>
      </w:r>
      <w:proofErr w:type="gramEnd"/>
      <w:r w:rsidRPr="00C80C44">
        <w:t xml:space="preserve"> vůli – inspiroval iracionalisty a romantismus</w:t>
      </w:r>
    </w:p>
    <w:p w14:paraId="78894AA2" w14:textId="4EEF9C87" w:rsidR="00C80C44" w:rsidRDefault="00C80C44" w:rsidP="003404A4">
      <w:pPr>
        <w:pStyle w:val="Odstavecseseznamem"/>
        <w:numPr>
          <w:ilvl w:val="0"/>
          <w:numId w:val="24"/>
        </w:numPr>
      </w:pPr>
      <w:r w:rsidRPr="00C80C44">
        <w:t>odpůrce civilizace, techniky a pokroku</w:t>
      </w:r>
    </w:p>
    <w:p w14:paraId="5954BDE2" w14:textId="06412850" w:rsidR="00C80C44" w:rsidRDefault="00C80C44" w:rsidP="00C80C44">
      <w:proofErr w:type="gramStart"/>
      <w:r w:rsidRPr="00C80C44">
        <w:rPr>
          <w:b/>
          <w:bCs/>
          <w:color w:val="993366"/>
        </w:rPr>
        <w:t>Francois  Marie</w:t>
      </w:r>
      <w:proofErr w:type="gramEnd"/>
      <w:r w:rsidRPr="00C80C44">
        <w:rPr>
          <w:b/>
          <w:bCs/>
          <w:color w:val="993366"/>
        </w:rPr>
        <w:t xml:space="preserve"> </w:t>
      </w:r>
      <w:proofErr w:type="spellStart"/>
      <w:r w:rsidRPr="00C80C44">
        <w:rPr>
          <w:b/>
          <w:bCs/>
          <w:color w:val="993366"/>
        </w:rPr>
        <w:t>Arouet</w:t>
      </w:r>
      <w:proofErr w:type="spellEnd"/>
      <w:r w:rsidRPr="00C80C44">
        <w:rPr>
          <w:b/>
          <w:bCs/>
          <w:color w:val="993366"/>
        </w:rPr>
        <w:t xml:space="preserve"> VOLTAIRE </w:t>
      </w:r>
      <w:r w:rsidRPr="00C80C44">
        <w:rPr>
          <w:b/>
          <w:bCs/>
        </w:rPr>
        <w:t>(</w:t>
      </w:r>
      <w:r w:rsidRPr="00C80C44">
        <w:t xml:space="preserve">1694 </w:t>
      </w:r>
      <w:r>
        <w:t>–</w:t>
      </w:r>
      <w:r w:rsidRPr="00C80C44">
        <w:t xml:space="preserve"> 1778</w:t>
      </w:r>
      <w:r>
        <w:t>)</w:t>
      </w:r>
    </w:p>
    <w:p w14:paraId="60984037" w14:textId="77777777" w:rsidR="00C80C44" w:rsidRPr="00C80C44" w:rsidRDefault="00C80C44" w:rsidP="003404A4">
      <w:pPr>
        <w:pStyle w:val="Odstavecseseznamem"/>
        <w:numPr>
          <w:ilvl w:val="0"/>
          <w:numId w:val="25"/>
        </w:numPr>
        <w:spacing w:after="0"/>
        <w:ind w:left="714" w:hanging="357"/>
      </w:pPr>
      <w:r w:rsidRPr="00C80C44">
        <w:t>osvícenský filosof, básník a spisovatel</w:t>
      </w:r>
    </w:p>
    <w:p w14:paraId="4BE45918" w14:textId="77777777" w:rsidR="00C80C44" w:rsidRPr="00C80C44" w:rsidRDefault="00C80C44" w:rsidP="003404A4">
      <w:pPr>
        <w:pStyle w:val="Odstavecseseznamem"/>
        <w:numPr>
          <w:ilvl w:val="0"/>
          <w:numId w:val="25"/>
        </w:numPr>
        <w:spacing w:after="0"/>
        <w:ind w:left="714" w:hanging="357"/>
      </w:pPr>
      <w:r w:rsidRPr="00C80C44">
        <w:t>osobnost evropského významu</w:t>
      </w:r>
    </w:p>
    <w:p w14:paraId="123AC2C4" w14:textId="41BE8312" w:rsidR="00C80C44" w:rsidRPr="00C80C44" w:rsidRDefault="00C80C44" w:rsidP="003404A4">
      <w:pPr>
        <w:pStyle w:val="Odstavecseseznamem"/>
        <w:numPr>
          <w:ilvl w:val="0"/>
          <w:numId w:val="25"/>
        </w:numPr>
        <w:spacing w:after="0"/>
        <w:ind w:left="714" w:hanging="357"/>
      </w:pPr>
      <w:r w:rsidRPr="00C80C44">
        <w:t xml:space="preserve">během života několikrát vězněn i v Bastile </w:t>
      </w:r>
    </w:p>
    <w:p w14:paraId="734E92E5" w14:textId="77777777" w:rsidR="00C80C44" w:rsidRPr="00C80C44" w:rsidRDefault="00C80C44" w:rsidP="003404A4">
      <w:pPr>
        <w:pStyle w:val="Odstavecseseznamem"/>
        <w:numPr>
          <w:ilvl w:val="0"/>
          <w:numId w:val="25"/>
        </w:numPr>
        <w:spacing w:after="0"/>
        <w:ind w:left="714" w:hanging="357"/>
      </w:pPr>
      <w:r w:rsidRPr="00C80C44">
        <w:t xml:space="preserve">obdivovatel Anglie– seznámil se zde s Lockem i </w:t>
      </w:r>
      <w:proofErr w:type="spellStart"/>
      <w:r w:rsidRPr="00C80C44">
        <w:t>Humem</w:t>
      </w:r>
      <w:proofErr w:type="spellEnd"/>
      <w:r w:rsidRPr="00C80C44">
        <w:t>, přeložil do FJ Newtona</w:t>
      </w:r>
    </w:p>
    <w:p w14:paraId="7903CC7D" w14:textId="67416ABC" w:rsidR="00C80C44" w:rsidRDefault="00C80C44" w:rsidP="003404A4">
      <w:pPr>
        <w:pStyle w:val="Odstavecseseznamem"/>
        <w:numPr>
          <w:ilvl w:val="0"/>
          <w:numId w:val="25"/>
        </w:numPr>
        <w:spacing w:after="0"/>
        <w:ind w:left="714" w:hanging="357"/>
      </w:pPr>
      <w:r w:rsidRPr="00C80C44">
        <w:t>důraz klade na mravní roli náboženství</w:t>
      </w:r>
    </w:p>
    <w:p w14:paraId="21C8CBB3" w14:textId="77777777" w:rsidR="00C80C44" w:rsidRPr="00C80C44" w:rsidRDefault="00C80C44" w:rsidP="00C80C44">
      <w:pPr>
        <w:rPr>
          <w:color w:val="993366"/>
        </w:rPr>
      </w:pPr>
      <w:r w:rsidRPr="00C80C44">
        <w:rPr>
          <w:color w:val="993366"/>
        </w:rPr>
        <w:t>Základní rysy jeho filosofie:</w:t>
      </w:r>
    </w:p>
    <w:p w14:paraId="2F3B6845" w14:textId="77777777" w:rsidR="00C80C44" w:rsidRPr="00C80C44" w:rsidRDefault="00C80C44" w:rsidP="003404A4">
      <w:pPr>
        <w:pStyle w:val="Odstavecseseznamem"/>
        <w:numPr>
          <w:ilvl w:val="0"/>
          <w:numId w:val="26"/>
        </w:numPr>
        <w:spacing w:after="0"/>
        <w:ind w:left="714" w:hanging="357"/>
      </w:pPr>
      <w:r w:rsidRPr="00C80C44">
        <w:t>důraz na svobodu lidského ducha</w:t>
      </w:r>
    </w:p>
    <w:p w14:paraId="151BFB88" w14:textId="77777777" w:rsidR="00C80C44" w:rsidRPr="00C80C44" w:rsidRDefault="00C80C44" w:rsidP="003404A4">
      <w:pPr>
        <w:pStyle w:val="Odstavecseseznamem"/>
        <w:numPr>
          <w:ilvl w:val="0"/>
          <w:numId w:val="26"/>
        </w:numPr>
        <w:spacing w:after="0"/>
        <w:ind w:left="714" w:hanging="357"/>
      </w:pPr>
      <w:r w:rsidRPr="00C80C44">
        <w:t>důraz na názorovou toleranci</w:t>
      </w:r>
    </w:p>
    <w:p w14:paraId="6D8D496D" w14:textId="77777777" w:rsidR="00C80C44" w:rsidRPr="00C80C44" w:rsidRDefault="00C80C44" w:rsidP="003404A4">
      <w:pPr>
        <w:pStyle w:val="Odstavecseseznamem"/>
        <w:numPr>
          <w:ilvl w:val="0"/>
          <w:numId w:val="26"/>
        </w:numPr>
        <w:spacing w:after="0"/>
        <w:ind w:left="714" w:hanging="357"/>
      </w:pPr>
      <w:r w:rsidRPr="00C80C44">
        <w:t>kritika církve</w:t>
      </w:r>
    </w:p>
    <w:p w14:paraId="6046BD34" w14:textId="618E16F2" w:rsidR="00C80C44" w:rsidRDefault="00C80C44" w:rsidP="003404A4">
      <w:pPr>
        <w:pStyle w:val="Odstavecseseznamem"/>
        <w:numPr>
          <w:ilvl w:val="0"/>
          <w:numId w:val="26"/>
        </w:numPr>
        <w:spacing w:after="0"/>
        <w:ind w:left="714" w:hanging="357"/>
      </w:pPr>
      <w:r w:rsidRPr="00C80C44">
        <w:t xml:space="preserve">představitel </w:t>
      </w:r>
      <w:proofErr w:type="gramStart"/>
      <w:r w:rsidRPr="00C80C44">
        <w:rPr>
          <w:b/>
          <w:bCs/>
          <w:color w:val="993366"/>
        </w:rPr>
        <w:t>deismu</w:t>
      </w:r>
      <w:r w:rsidRPr="00C80C44">
        <w:rPr>
          <w:color w:val="993366"/>
        </w:rPr>
        <w:t xml:space="preserve">  </w:t>
      </w:r>
      <w:r w:rsidRPr="00C80C44">
        <w:t>-</w:t>
      </w:r>
      <w:proofErr w:type="gramEnd"/>
      <w:r w:rsidRPr="00C80C44">
        <w:t xml:space="preserve"> bůh stvořil svět, ale dále do něj nezasahuje</w:t>
      </w:r>
    </w:p>
    <w:p w14:paraId="23131B4E" w14:textId="77777777" w:rsidR="004712F6" w:rsidRDefault="004712F6" w:rsidP="004712F6">
      <w:pPr>
        <w:pStyle w:val="Odstavecseseznamem"/>
        <w:spacing w:after="0"/>
        <w:ind w:left="714"/>
      </w:pPr>
    </w:p>
    <w:p w14:paraId="4A411A5D" w14:textId="77777777" w:rsidR="004712F6" w:rsidRPr="00C80C44" w:rsidRDefault="004712F6" w:rsidP="004712F6">
      <w:pPr>
        <w:pStyle w:val="Odstavecseseznamem"/>
        <w:numPr>
          <w:ilvl w:val="0"/>
          <w:numId w:val="26"/>
        </w:numPr>
        <w:spacing w:after="0"/>
        <w:rPr>
          <w:color w:val="993366"/>
        </w:rPr>
      </w:pPr>
      <w:r w:rsidRPr="004712F6">
        <w:rPr>
          <w:b/>
          <w:bCs/>
        </w:rPr>
        <w:t>Dílo</w:t>
      </w:r>
      <w:r w:rsidRPr="00C80C44">
        <w:t xml:space="preserve">: </w:t>
      </w:r>
      <w:r w:rsidRPr="00C80C44">
        <w:rPr>
          <w:b/>
          <w:bCs/>
        </w:rPr>
        <w:t>„</w:t>
      </w:r>
      <w:r w:rsidRPr="00C80C44">
        <w:rPr>
          <w:b/>
          <w:bCs/>
          <w:color w:val="993366"/>
        </w:rPr>
        <w:t>Filosofické listy o Angličanech“</w:t>
      </w:r>
    </w:p>
    <w:p w14:paraId="3E9D4AAF" w14:textId="5CC285BC" w:rsidR="004712F6" w:rsidRPr="00C80C44" w:rsidRDefault="004712F6" w:rsidP="004712F6">
      <w:pPr>
        <w:pStyle w:val="Odstavecseseznamem"/>
        <w:numPr>
          <w:ilvl w:val="0"/>
          <w:numId w:val="26"/>
        </w:numPr>
        <w:spacing w:after="0"/>
      </w:pPr>
      <w:r w:rsidRPr="00C80C44">
        <w:t>hlavním terčem se stává nesvoboda, politický útlak a nábožensk</w:t>
      </w:r>
      <w:r>
        <w:t>á zaostalost</w:t>
      </w:r>
    </w:p>
    <w:p w14:paraId="334700CE" w14:textId="77777777" w:rsidR="004712F6" w:rsidRPr="00C80C44" w:rsidRDefault="004712F6" w:rsidP="004712F6">
      <w:pPr>
        <w:pStyle w:val="Odstavecseseznamem"/>
        <w:numPr>
          <w:ilvl w:val="0"/>
          <w:numId w:val="26"/>
        </w:numPr>
        <w:spacing w:after="0"/>
      </w:pPr>
      <w:r w:rsidRPr="00C80C44">
        <w:t>autor mnoha proticírkevních pamfletů</w:t>
      </w:r>
    </w:p>
    <w:p w14:paraId="45F6A186" w14:textId="77777777" w:rsidR="004712F6" w:rsidRPr="00C80C44" w:rsidRDefault="004712F6" w:rsidP="004712F6">
      <w:pPr>
        <w:pStyle w:val="Odstavecseseznamem"/>
        <w:numPr>
          <w:ilvl w:val="0"/>
          <w:numId w:val="26"/>
        </w:numPr>
        <w:spacing w:after="0"/>
        <w:rPr>
          <w:color w:val="993366"/>
        </w:rPr>
      </w:pPr>
      <w:proofErr w:type="gramStart"/>
      <w:r w:rsidRPr="00C80C44">
        <w:rPr>
          <w:b/>
          <w:bCs/>
          <w:color w:val="993366"/>
        </w:rPr>
        <w:t>„ Filosofický</w:t>
      </w:r>
      <w:proofErr w:type="gramEnd"/>
      <w:r w:rsidRPr="00C80C44">
        <w:rPr>
          <w:b/>
          <w:bCs/>
          <w:color w:val="993366"/>
        </w:rPr>
        <w:t xml:space="preserve"> slovník“</w:t>
      </w:r>
    </w:p>
    <w:p w14:paraId="219F5E7C" w14:textId="77777777" w:rsidR="004712F6" w:rsidRPr="00C80C44" w:rsidRDefault="004712F6" w:rsidP="004712F6">
      <w:pPr>
        <w:pStyle w:val="Odstavecseseznamem"/>
        <w:numPr>
          <w:ilvl w:val="0"/>
          <w:numId w:val="26"/>
        </w:numPr>
        <w:spacing w:after="0"/>
        <w:rPr>
          <w:color w:val="993366"/>
        </w:rPr>
      </w:pPr>
      <w:r w:rsidRPr="00C80C44">
        <w:t xml:space="preserve">Přispěvatel do </w:t>
      </w:r>
      <w:r w:rsidRPr="00C80C44">
        <w:rPr>
          <w:b/>
          <w:bCs/>
        </w:rPr>
        <w:t>„</w:t>
      </w:r>
      <w:r w:rsidRPr="00C80C44">
        <w:rPr>
          <w:b/>
          <w:bCs/>
          <w:color w:val="993366"/>
        </w:rPr>
        <w:t>Encyklopedie“</w:t>
      </w:r>
    </w:p>
    <w:p w14:paraId="79F8757D" w14:textId="77777777" w:rsidR="004712F6" w:rsidRPr="00C80C44" w:rsidRDefault="004712F6" w:rsidP="004712F6">
      <w:pPr>
        <w:pStyle w:val="Odstavecseseznamem"/>
        <w:numPr>
          <w:ilvl w:val="0"/>
          <w:numId w:val="26"/>
        </w:numPr>
        <w:spacing w:after="0"/>
        <w:rPr>
          <w:color w:val="993366"/>
        </w:rPr>
      </w:pPr>
      <w:proofErr w:type="spellStart"/>
      <w:r w:rsidRPr="00C80C44">
        <w:rPr>
          <w:b/>
          <w:bCs/>
          <w:color w:val="993366"/>
        </w:rPr>
        <w:t>Candide</w:t>
      </w:r>
      <w:proofErr w:type="spellEnd"/>
    </w:p>
    <w:p w14:paraId="515D49C2" w14:textId="77777777" w:rsidR="004712F6" w:rsidRPr="00C80C44" w:rsidRDefault="004712F6" w:rsidP="004712F6">
      <w:pPr>
        <w:spacing w:after="0"/>
      </w:pPr>
    </w:p>
    <w:p w14:paraId="7156E534" w14:textId="31C281C8" w:rsidR="00C80C44" w:rsidRDefault="00C80C44" w:rsidP="00C80C44">
      <w:pPr>
        <w:rPr>
          <w:b/>
          <w:bCs/>
        </w:rPr>
      </w:pPr>
      <w:r w:rsidRPr="00C80C44">
        <w:rPr>
          <w:b/>
          <w:bCs/>
        </w:rPr>
        <w:t>Materialisté v době francouzského osvícenství</w:t>
      </w:r>
      <w:r w:rsidRPr="00C80C44">
        <w:rPr>
          <w:b/>
          <w:bCs/>
        </w:rPr>
        <w:tab/>
      </w:r>
    </w:p>
    <w:p w14:paraId="534BA24F" w14:textId="77777777" w:rsidR="00C80C44" w:rsidRPr="00C80C44" w:rsidRDefault="00C80C44" w:rsidP="00C80C44">
      <w:r w:rsidRPr="00C80C44">
        <w:t xml:space="preserve">- ovlivněni myšlenkami </w:t>
      </w:r>
      <w:r w:rsidRPr="00C80C44">
        <w:rPr>
          <w:color w:val="993366"/>
        </w:rPr>
        <w:t xml:space="preserve">I. Newtona </w:t>
      </w:r>
    </w:p>
    <w:p w14:paraId="179E88BE" w14:textId="77777777" w:rsidR="00C80C44" w:rsidRPr="00C80C44" w:rsidRDefault="00C80C44" w:rsidP="00C80C44">
      <w:r w:rsidRPr="00C80C44">
        <w:t xml:space="preserve">- mechanické chápání </w:t>
      </w:r>
      <w:proofErr w:type="gramStart"/>
      <w:r w:rsidRPr="00C80C44">
        <w:t>přírody  -</w:t>
      </w:r>
      <w:proofErr w:type="gramEnd"/>
      <w:r w:rsidRPr="00C80C44">
        <w:t xml:space="preserve"> podstatou všeho je hmota – </w:t>
      </w:r>
      <w:r w:rsidRPr="00C80C44">
        <w:rPr>
          <w:color w:val="993366"/>
          <w:u w:val="single"/>
        </w:rPr>
        <w:t xml:space="preserve">mechanický materialismus </w:t>
      </w:r>
      <w:r w:rsidRPr="00C80C44">
        <w:t>– tendence vysvětlovat všechny jevy na základě mechaniky</w:t>
      </w:r>
    </w:p>
    <w:p w14:paraId="37F0A4E9" w14:textId="77777777" w:rsidR="00C80C44" w:rsidRPr="00C80C44" w:rsidRDefault="00C80C44" w:rsidP="00C80C44">
      <w:r w:rsidRPr="00C80C44">
        <w:rPr>
          <w:u w:val="single"/>
        </w:rPr>
        <w:t>Zástupci:</w:t>
      </w:r>
    </w:p>
    <w:p w14:paraId="25F347DA" w14:textId="77777777" w:rsidR="00C80C44" w:rsidRPr="00C80C44" w:rsidRDefault="00C80C44" w:rsidP="003404A4">
      <w:pPr>
        <w:pStyle w:val="Odstavecseseznamem"/>
        <w:numPr>
          <w:ilvl w:val="0"/>
          <w:numId w:val="27"/>
        </w:numPr>
      </w:pPr>
      <w:r w:rsidRPr="00C80C44">
        <w:t xml:space="preserve">Julien </w:t>
      </w:r>
      <w:proofErr w:type="spellStart"/>
      <w:r w:rsidRPr="00C80C44">
        <w:t>Offroy</w:t>
      </w:r>
      <w:proofErr w:type="spellEnd"/>
      <w:r w:rsidRPr="00C80C44">
        <w:t xml:space="preserve"> de La </w:t>
      </w:r>
      <w:proofErr w:type="spellStart"/>
      <w:r w:rsidRPr="00C80C44">
        <w:t>Methrie</w:t>
      </w:r>
      <w:proofErr w:type="spellEnd"/>
      <w:r w:rsidRPr="00C80C44">
        <w:t xml:space="preserve"> - </w:t>
      </w:r>
      <w:proofErr w:type="spellStart"/>
      <w:proofErr w:type="gramStart"/>
      <w:r w:rsidRPr="00C80C44">
        <w:t>dílo:„</w:t>
      </w:r>
      <w:proofErr w:type="gramEnd"/>
      <w:r w:rsidRPr="00C80C44">
        <w:rPr>
          <w:color w:val="993366"/>
        </w:rPr>
        <w:t>Člověk</w:t>
      </w:r>
      <w:proofErr w:type="spellEnd"/>
      <w:r w:rsidRPr="00C80C44">
        <w:rPr>
          <w:color w:val="993366"/>
        </w:rPr>
        <w:t xml:space="preserve"> stroj</w:t>
      </w:r>
      <w:r w:rsidRPr="00C80C44">
        <w:t xml:space="preserve">“ - </w:t>
      </w:r>
      <w:r w:rsidRPr="00C80C44">
        <w:rPr>
          <w:u w:val="single"/>
        </w:rPr>
        <w:t>lidské tělo= stroj</w:t>
      </w:r>
    </w:p>
    <w:p w14:paraId="01183B6F" w14:textId="77777777" w:rsidR="00C80C44" w:rsidRPr="00C80C44" w:rsidRDefault="00C80C44" w:rsidP="003404A4">
      <w:pPr>
        <w:pStyle w:val="Odstavecseseznamem"/>
        <w:numPr>
          <w:ilvl w:val="0"/>
          <w:numId w:val="27"/>
        </w:numPr>
      </w:pPr>
      <w:r w:rsidRPr="00C80C44">
        <w:t xml:space="preserve">Denis </w:t>
      </w:r>
      <w:r w:rsidRPr="00C80C44">
        <w:rPr>
          <w:color w:val="993366"/>
        </w:rPr>
        <w:t xml:space="preserve">Diderot </w:t>
      </w:r>
    </w:p>
    <w:p w14:paraId="19ACBE82" w14:textId="77777777" w:rsidR="00C80C44" w:rsidRPr="00C80C44" w:rsidRDefault="00C80C44" w:rsidP="003404A4">
      <w:pPr>
        <w:pStyle w:val="Odstavecseseznamem"/>
        <w:numPr>
          <w:ilvl w:val="0"/>
          <w:numId w:val="27"/>
        </w:numPr>
      </w:pPr>
      <w:r w:rsidRPr="00C80C44">
        <w:t xml:space="preserve">Claude Adrian </w:t>
      </w:r>
      <w:proofErr w:type="spellStart"/>
      <w:r w:rsidRPr="00C80C44">
        <w:rPr>
          <w:color w:val="993366"/>
        </w:rPr>
        <w:t>Helvetius</w:t>
      </w:r>
      <w:proofErr w:type="spellEnd"/>
      <w:r w:rsidRPr="00C80C44">
        <w:rPr>
          <w:color w:val="993366"/>
        </w:rPr>
        <w:t xml:space="preserve"> </w:t>
      </w:r>
    </w:p>
    <w:p w14:paraId="0DF9A65C" w14:textId="17B680D4" w:rsidR="00C80C44" w:rsidRPr="00C80C44" w:rsidRDefault="00C80C44" w:rsidP="003404A4">
      <w:pPr>
        <w:pStyle w:val="Odstavecseseznamem"/>
        <w:numPr>
          <w:ilvl w:val="0"/>
          <w:numId w:val="27"/>
        </w:numPr>
      </w:pPr>
      <w:r w:rsidRPr="00C80C44">
        <w:t xml:space="preserve">Paul Heinrich </w:t>
      </w:r>
      <w:r w:rsidRPr="00C80C44">
        <w:rPr>
          <w:color w:val="993366"/>
        </w:rPr>
        <w:t>Dietrich von Holbach</w:t>
      </w:r>
    </w:p>
    <w:p w14:paraId="4F78FD70" w14:textId="1DB2B414" w:rsidR="00C80C44" w:rsidRDefault="008D3D32" w:rsidP="00C80C44">
      <w:pPr>
        <w:jc w:val="center"/>
        <w:rPr>
          <w:rFonts w:ascii="Calibri" w:eastAsia="Times New Roman" w:hAnsi="Calibri" w:cs="Calibri"/>
          <w:b/>
          <w:bCs/>
          <w:color w:val="B55374"/>
          <w:sz w:val="30"/>
          <w:szCs w:val="30"/>
          <w:lang w:eastAsia="cs-CZ"/>
        </w:rPr>
      </w:pPr>
      <w:r>
        <w:rPr>
          <w:rFonts w:ascii="Calibri" w:eastAsia="Times New Roman" w:hAnsi="Calibri" w:cs="Calibri"/>
          <w:b/>
          <w:bCs/>
          <w:color w:val="B55374"/>
          <w:sz w:val="30"/>
          <w:szCs w:val="30"/>
          <w:lang w:eastAsia="cs-CZ"/>
        </w:rPr>
        <w:t xml:space="preserve">NĚMECKÉ </w:t>
      </w:r>
      <w:r w:rsidR="00C80C44" w:rsidRPr="00226DCE">
        <w:rPr>
          <w:rFonts w:ascii="Calibri" w:eastAsia="Times New Roman" w:hAnsi="Calibri" w:cs="Calibri"/>
          <w:b/>
          <w:bCs/>
          <w:color w:val="B55374"/>
          <w:sz w:val="30"/>
          <w:szCs w:val="30"/>
          <w:lang w:eastAsia="cs-CZ"/>
        </w:rPr>
        <w:t>OSVÍCENSTVÍ</w:t>
      </w:r>
    </w:p>
    <w:p w14:paraId="7778E42F" w14:textId="77777777" w:rsidR="008D3D32" w:rsidRPr="008D3D32" w:rsidRDefault="008D3D32" w:rsidP="003404A4">
      <w:pPr>
        <w:numPr>
          <w:ilvl w:val="0"/>
          <w:numId w:val="28"/>
        </w:numPr>
        <w:spacing w:after="0"/>
        <w:ind w:left="714" w:hanging="357"/>
      </w:pPr>
      <w:r w:rsidRPr="008D3D32">
        <w:lastRenderedPageBreak/>
        <w:t>menší radikálnost ve společenských názorech i náboženství</w:t>
      </w:r>
    </w:p>
    <w:p w14:paraId="73D6E56B" w14:textId="77777777" w:rsidR="008D3D32" w:rsidRPr="008D3D32" w:rsidRDefault="008D3D32" w:rsidP="003404A4">
      <w:pPr>
        <w:numPr>
          <w:ilvl w:val="0"/>
          <w:numId w:val="28"/>
        </w:numPr>
        <w:spacing w:after="0"/>
        <w:ind w:left="714" w:hanging="357"/>
      </w:pPr>
      <w:r w:rsidRPr="008D3D32">
        <w:t xml:space="preserve"> nevedlo ke tak velkým </w:t>
      </w:r>
      <w:proofErr w:type="spellStart"/>
      <w:r w:rsidRPr="008D3D32">
        <w:t>společ</w:t>
      </w:r>
      <w:proofErr w:type="spellEnd"/>
      <w:r w:rsidRPr="008D3D32">
        <w:t>. převratům</w:t>
      </w:r>
    </w:p>
    <w:p w14:paraId="162C2DF0" w14:textId="77777777" w:rsidR="008D3D32" w:rsidRPr="008D3D32" w:rsidRDefault="008D3D32" w:rsidP="003404A4">
      <w:pPr>
        <w:numPr>
          <w:ilvl w:val="0"/>
          <w:numId w:val="28"/>
        </w:numPr>
        <w:spacing w:after="0"/>
        <w:ind w:left="714" w:hanging="357"/>
      </w:pPr>
      <w:r w:rsidRPr="008D3D32">
        <w:t xml:space="preserve"> vycházelo z Leibnize</w:t>
      </w:r>
    </w:p>
    <w:p w14:paraId="37EB119A" w14:textId="77777777" w:rsidR="008D3D32" w:rsidRPr="008D3D32" w:rsidRDefault="008D3D32" w:rsidP="003404A4">
      <w:pPr>
        <w:numPr>
          <w:ilvl w:val="0"/>
          <w:numId w:val="28"/>
        </w:numPr>
        <w:spacing w:after="0"/>
        <w:ind w:left="714" w:hanging="357"/>
      </w:pPr>
      <w:r w:rsidRPr="008D3D32">
        <w:t xml:space="preserve"> CH. Wolf, G. E. </w:t>
      </w:r>
      <w:proofErr w:type="spellStart"/>
      <w:r w:rsidRPr="008D3D32">
        <w:t>Lessing</w:t>
      </w:r>
      <w:proofErr w:type="spellEnd"/>
      <w:r w:rsidRPr="008D3D32">
        <w:t>, I. KANT</w:t>
      </w:r>
    </w:p>
    <w:p w14:paraId="632E46C4" w14:textId="77777777" w:rsidR="004712F6" w:rsidRDefault="008D3D32" w:rsidP="004712F6">
      <w:pPr>
        <w:ind w:left="360"/>
      </w:pPr>
      <w:r w:rsidRPr="008D3D32">
        <w:rPr>
          <w:b/>
          <w:bCs/>
          <w:color w:val="993366"/>
        </w:rPr>
        <w:t>Immanuel KANT</w:t>
      </w:r>
      <w:proofErr w:type="gramStart"/>
      <w:r w:rsidRPr="008D3D32">
        <w:rPr>
          <w:b/>
          <w:bCs/>
          <w:color w:val="993366"/>
        </w:rPr>
        <w:t xml:space="preserve">   </w:t>
      </w:r>
      <w:r w:rsidRPr="008D3D32">
        <w:t>(</w:t>
      </w:r>
      <w:proofErr w:type="gramEnd"/>
      <w:r w:rsidRPr="008D3D32">
        <w:t>1724 – 1804)</w:t>
      </w:r>
    </w:p>
    <w:p w14:paraId="44261C5A" w14:textId="653CA90D" w:rsidR="008D3D32" w:rsidRPr="008D3D32" w:rsidRDefault="008D3D32" w:rsidP="00D97CC8">
      <w:pPr>
        <w:spacing w:after="0" w:line="240" w:lineRule="auto"/>
        <w:ind w:left="360"/>
      </w:pPr>
      <w:r w:rsidRPr="008D3D32">
        <w:rPr>
          <w:color w:val="993366"/>
        </w:rPr>
        <w:t>Život</w:t>
      </w:r>
      <w:r w:rsidRPr="008D3D32">
        <w:t>:</w:t>
      </w:r>
    </w:p>
    <w:p w14:paraId="6359A719" w14:textId="0AE105ED" w:rsidR="008D3D32" w:rsidRPr="008D3D32" w:rsidRDefault="008D3D32" w:rsidP="00D97CC8">
      <w:pPr>
        <w:pStyle w:val="Odstavecseseznamem"/>
        <w:numPr>
          <w:ilvl w:val="0"/>
          <w:numId w:val="29"/>
        </w:numPr>
        <w:spacing w:after="0" w:line="240" w:lineRule="auto"/>
        <w:ind w:left="1077" w:hanging="357"/>
      </w:pPr>
      <w:r w:rsidRPr="008D3D32">
        <w:t>nejvýznamnější představitel německého osvícenství</w:t>
      </w:r>
    </w:p>
    <w:p w14:paraId="2B0333AF" w14:textId="75AD1C47" w:rsidR="00D97CC8" w:rsidRDefault="008D3D32" w:rsidP="00D97CC8">
      <w:pPr>
        <w:pStyle w:val="Odstavecseseznamem"/>
        <w:numPr>
          <w:ilvl w:val="0"/>
          <w:numId w:val="29"/>
        </w:numPr>
        <w:spacing w:after="0"/>
        <w:ind w:left="1077" w:hanging="357"/>
      </w:pPr>
      <w:r w:rsidRPr="008D3D32">
        <w:t>působil jako oblíbený univerzitní kantor (logika a metafyzika)</w:t>
      </w:r>
    </w:p>
    <w:p w14:paraId="742336E6" w14:textId="64F879EB" w:rsidR="008D3D32" w:rsidRPr="008D3D32" w:rsidRDefault="008D3D32" w:rsidP="003404A4">
      <w:pPr>
        <w:pStyle w:val="Odstavecseseznamem"/>
        <w:numPr>
          <w:ilvl w:val="0"/>
          <w:numId w:val="29"/>
        </w:numPr>
        <w:ind w:left="1077" w:hanging="357"/>
      </w:pPr>
      <w:r w:rsidRPr="008D3D32">
        <w:t>Celé dílo je rozčleněno na 3 období.</w:t>
      </w:r>
    </w:p>
    <w:p w14:paraId="05FE165C" w14:textId="77777777" w:rsidR="008D3D32" w:rsidRPr="008D3D32" w:rsidRDefault="008D3D32" w:rsidP="003404A4">
      <w:pPr>
        <w:pStyle w:val="Odstavecseseznamem"/>
        <w:numPr>
          <w:ilvl w:val="0"/>
          <w:numId w:val="29"/>
        </w:numPr>
        <w:ind w:left="1077" w:hanging="357"/>
      </w:pPr>
      <w:r w:rsidRPr="008D3D32">
        <w:t>Mezníkem je vydání díla:</w:t>
      </w:r>
    </w:p>
    <w:p w14:paraId="7FAC842F" w14:textId="77777777" w:rsidR="008D3D32" w:rsidRPr="008D3D32" w:rsidRDefault="008D3D32" w:rsidP="003404A4">
      <w:pPr>
        <w:pStyle w:val="Odstavecseseznamem"/>
        <w:numPr>
          <w:ilvl w:val="0"/>
          <w:numId w:val="29"/>
        </w:numPr>
        <w:ind w:left="1077" w:hanging="357"/>
      </w:pPr>
      <w:r w:rsidRPr="008D3D32">
        <w:rPr>
          <w:b/>
          <w:bCs/>
        </w:rPr>
        <w:t xml:space="preserve">Kritika čistého rozumu </w:t>
      </w:r>
      <w:r w:rsidRPr="008D3D32">
        <w:t>(1781).</w:t>
      </w:r>
    </w:p>
    <w:p w14:paraId="18580B31" w14:textId="77777777" w:rsidR="008D3D32" w:rsidRPr="008D3D32" w:rsidRDefault="008D3D32" w:rsidP="008D3D32">
      <w:r w:rsidRPr="008D3D32">
        <w:rPr>
          <w:b/>
          <w:bCs/>
          <w:u w:val="single"/>
        </w:rPr>
        <w:t>Periodizace díla:</w:t>
      </w:r>
    </w:p>
    <w:p w14:paraId="04B2240E" w14:textId="77777777" w:rsidR="008D3D32" w:rsidRPr="008D3D32" w:rsidRDefault="008D3D32" w:rsidP="003404A4">
      <w:pPr>
        <w:pStyle w:val="Odstavecseseznamem"/>
        <w:numPr>
          <w:ilvl w:val="0"/>
          <w:numId w:val="29"/>
        </w:numPr>
      </w:pPr>
      <w:proofErr w:type="spellStart"/>
      <w:r w:rsidRPr="008D3D32">
        <w:rPr>
          <w:b/>
          <w:bCs/>
          <w:i/>
          <w:iCs/>
        </w:rPr>
        <w:t>předkritické</w:t>
      </w:r>
      <w:proofErr w:type="spellEnd"/>
      <w:r w:rsidRPr="008D3D32">
        <w:rPr>
          <w:b/>
          <w:bCs/>
          <w:i/>
          <w:iCs/>
        </w:rPr>
        <w:t xml:space="preserve"> </w:t>
      </w:r>
      <w:r w:rsidRPr="008D3D32">
        <w:rPr>
          <w:i/>
          <w:iCs/>
        </w:rPr>
        <w:t xml:space="preserve">období </w:t>
      </w:r>
      <w:r w:rsidRPr="008D3D32">
        <w:t xml:space="preserve">– věnuje se přírodovědě – Kant </w:t>
      </w:r>
      <w:proofErr w:type="spellStart"/>
      <w:r w:rsidRPr="008D3D32">
        <w:t>Laplaceova</w:t>
      </w:r>
      <w:proofErr w:type="spellEnd"/>
      <w:r w:rsidRPr="008D3D32">
        <w:t xml:space="preserve"> teorie vzniku vesmíru</w:t>
      </w:r>
    </w:p>
    <w:p w14:paraId="411DEAFA" w14:textId="77777777" w:rsidR="008D3D32" w:rsidRPr="008D3D32" w:rsidRDefault="008D3D32" w:rsidP="003404A4">
      <w:pPr>
        <w:pStyle w:val="Odstavecseseznamem"/>
        <w:numPr>
          <w:ilvl w:val="0"/>
          <w:numId w:val="29"/>
        </w:numPr>
      </w:pPr>
      <w:r w:rsidRPr="008D3D32">
        <w:rPr>
          <w:b/>
          <w:bCs/>
          <w:i/>
          <w:iCs/>
        </w:rPr>
        <w:t>kritické</w:t>
      </w:r>
      <w:r w:rsidRPr="008D3D32">
        <w:rPr>
          <w:i/>
          <w:iCs/>
        </w:rPr>
        <w:t xml:space="preserve"> období – nejvýznamnější etapa</w:t>
      </w:r>
    </w:p>
    <w:p w14:paraId="33CC5402" w14:textId="77777777" w:rsidR="008D3D32" w:rsidRPr="008D3D32" w:rsidRDefault="008D3D32" w:rsidP="003404A4">
      <w:pPr>
        <w:pStyle w:val="Odstavecseseznamem"/>
        <w:numPr>
          <w:ilvl w:val="0"/>
          <w:numId w:val="29"/>
        </w:numPr>
      </w:pPr>
      <w:proofErr w:type="spellStart"/>
      <w:r w:rsidRPr="008D3D32">
        <w:rPr>
          <w:b/>
          <w:bCs/>
          <w:i/>
          <w:iCs/>
        </w:rPr>
        <w:t>pokritické</w:t>
      </w:r>
      <w:proofErr w:type="spellEnd"/>
      <w:r w:rsidRPr="008D3D32">
        <w:rPr>
          <w:b/>
          <w:bCs/>
          <w:i/>
          <w:iCs/>
        </w:rPr>
        <w:t xml:space="preserve"> </w:t>
      </w:r>
      <w:r w:rsidRPr="008D3D32">
        <w:rPr>
          <w:i/>
          <w:iCs/>
        </w:rPr>
        <w:t>období – věnuje se problematice práva a státu</w:t>
      </w:r>
    </w:p>
    <w:p w14:paraId="52CE7352" w14:textId="77777777" w:rsidR="008D3D32" w:rsidRPr="008D3D32" w:rsidRDefault="008D3D32" w:rsidP="008D3D32">
      <w:pPr>
        <w:spacing w:after="0"/>
      </w:pPr>
      <w:r w:rsidRPr="008D3D32">
        <w:rPr>
          <w:b/>
          <w:bCs/>
          <w:u w:val="single"/>
        </w:rPr>
        <w:t>KRITICKÉ OBDOBÍ</w:t>
      </w:r>
    </w:p>
    <w:p w14:paraId="552B006E" w14:textId="77777777" w:rsidR="008D3D32" w:rsidRPr="008D3D32" w:rsidRDefault="008D3D32" w:rsidP="003404A4">
      <w:pPr>
        <w:numPr>
          <w:ilvl w:val="0"/>
          <w:numId w:val="30"/>
        </w:numPr>
        <w:spacing w:after="0"/>
      </w:pPr>
      <w:r w:rsidRPr="008D3D32">
        <w:t xml:space="preserve">věnuje se především </w:t>
      </w:r>
      <w:r w:rsidRPr="008D3D32">
        <w:rPr>
          <w:b/>
          <w:bCs/>
        </w:rPr>
        <w:t>gnoseologii</w:t>
      </w:r>
      <w:r w:rsidRPr="008D3D32">
        <w:t xml:space="preserve"> a </w:t>
      </w:r>
      <w:r w:rsidRPr="008D3D32">
        <w:rPr>
          <w:b/>
          <w:bCs/>
        </w:rPr>
        <w:t>etice</w:t>
      </w:r>
    </w:p>
    <w:p w14:paraId="6DBC6E86" w14:textId="77777777" w:rsidR="008D3D32" w:rsidRPr="008D3D32" w:rsidRDefault="008D3D32" w:rsidP="003404A4">
      <w:pPr>
        <w:numPr>
          <w:ilvl w:val="0"/>
          <w:numId w:val="30"/>
        </w:numPr>
        <w:spacing w:after="0"/>
      </w:pPr>
      <w:r w:rsidRPr="008D3D32">
        <w:t>potřeba kriticky prozkoumat schopnosti rozumu</w:t>
      </w:r>
    </w:p>
    <w:p w14:paraId="70E90077" w14:textId="77777777" w:rsidR="008D3D32" w:rsidRPr="008D3D32" w:rsidRDefault="008D3D32" w:rsidP="003404A4">
      <w:pPr>
        <w:numPr>
          <w:ilvl w:val="0"/>
          <w:numId w:val="30"/>
        </w:numPr>
        <w:spacing w:after="0"/>
      </w:pPr>
      <w:r w:rsidRPr="008D3D32">
        <w:t>napsal „3 kritiky“</w:t>
      </w:r>
    </w:p>
    <w:p w14:paraId="0908989D" w14:textId="77777777" w:rsidR="00D97CC8" w:rsidRDefault="00D97CC8" w:rsidP="008D3D32">
      <w:pPr>
        <w:spacing w:after="0"/>
        <w:rPr>
          <w:b/>
          <w:bCs/>
          <w:u w:val="single"/>
        </w:rPr>
      </w:pPr>
    </w:p>
    <w:p w14:paraId="35C3C3C0" w14:textId="0D22BF11" w:rsidR="008D3D32" w:rsidRPr="008D3D32" w:rsidRDefault="008D3D32" w:rsidP="008D3D32">
      <w:pPr>
        <w:spacing w:after="0"/>
      </w:pPr>
      <w:r w:rsidRPr="008D3D32">
        <w:rPr>
          <w:b/>
          <w:bCs/>
          <w:u w:val="single"/>
        </w:rPr>
        <w:t>1. dílo</w:t>
      </w:r>
      <w:r w:rsidRPr="008D3D32">
        <w:t xml:space="preserve">: </w:t>
      </w:r>
      <w:r w:rsidRPr="008D3D32">
        <w:rPr>
          <w:b/>
          <w:bCs/>
        </w:rPr>
        <w:t xml:space="preserve">„Kritika čistého rozumu“ </w:t>
      </w:r>
      <w:proofErr w:type="gramStart"/>
      <w:r w:rsidRPr="008D3D32">
        <w:rPr>
          <w:b/>
          <w:bCs/>
        </w:rPr>
        <w:t xml:space="preserve">   (</w:t>
      </w:r>
      <w:proofErr w:type="gramEnd"/>
      <w:r w:rsidRPr="008D3D32">
        <w:rPr>
          <w:b/>
          <w:bCs/>
        </w:rPr>
        <w:t>1781)</w:t>
      </w:r>
    </w:p>
    <w:p w14:paraId="32397398" w14:textId="77777777" w:rsidR="008D3D32" w:rsidRPr="008D3D32" w:rsidRDefault="008D3D32" w:rsidP="008D3D32">
      <w:pPr>
        <w:spacing w:after="0"/>
      </w:pPr>
      <w:r w:rsidRPr="008D3D32">
        <w:rPr>
          <w:b/>
          <w:bCs/>
        </w:rPr>
        <w:t xml:space="preserve">- </w:t>
      </w:r>
      <w:r w:rsidRPr="008D3D32">
        <w:t>říká v něm, že naše zkušenost je složena z nějakého dojmu z vnějšku a něčeho, co přidáváme sami, tzn.:</w:t>
      </w:r>
    </w:p>
    <w:p w14:paraId="611455B3" w14:textId="77777777" w:rsidR="008D3D32" w:rsidRPr="008D3D32" w:rsidRDefault="008D3D32" w:rsidP="00D97CC8">
      <w:pPr>
        <w:numPr>
          <w:ilvl w:val="0"/>
          <w:numId w:val="31"/>
        </w:numPr>
        <w:spacing w:after="0" w:line="240" w:lineRule="auto"/>
      </w:pPr>
      <w:r w:rsidRPr="008D3D32">
        <w:t xml:space="preserve">co máme před vší zkušeností označuje pojmem              </w:t>
      </w:r>
    </w:p>
    <w:p w14:paraId="642898CE" w14:textId="77777777" w:rsidR="008D3D32" w:rsidRPr="008D3D32" w:rsidRDefault="008D3D32" w:rsidP="00D97CC8">
      <w:pPr>
        <w:spacing w:after="0" w:line="240" w:lineRule="auto"/>
      </w:pPr>
      <w:r w:rsidRPr="008D3D32">
        <w:t xml:space="preserve">            a priori </w:t>
      </w:r>
    </w:p>
    <w:p w14:paraId="39BBE5BA" w14:textId="487129D5" w:rsidR="00D97CC8" w:rsidRDefault="008D3D32" w:rsidP="00D97CC8">
      <w:pPr>
        <w:numPr>
          <w:ilvl w:val="0"/>
          <w:numId w:val="32"/>
        </w:numPr>
        <w:spacing w:after="0" w:line="240" w:lineRule="auto"/>
      </w:pPr>
      <w:r w:rsidRPr="008D3D32">
        <w:t xml:space="preserve">empirické poznání je získáno tzv. a posteriori </w:t>
      </w:r>
    </w:p>
    <w:p w14:paraId="520D2B87" w14:textId="285B0F92" w:rsidR="008D3D32" w:rsidRDefault="008D3D32" w:rsidP="00D97CC8">
      <w:pPr>
        <w:spacing w:after="0" w:line="240" w:lineRule="auto"/>
        <w:ind w:left="720"/>
      </w:pPr>
      <w:r w:rsidRPr="008D3D32">
        <w:rPr>
          <w:b/>
          <w:bCs/>
        </w:rPr>
        <w:t xml:space="preserve">- </w:t>
      </w:r>
      <w:r w:rsidRPr="008D3D32">
        <w:t xml:space="preserve">empirické poznání je ohraničeno ve </w:t>
      </w:r>
      <w:r w:rsidRPr="008D3D32">
        <w:rPr>
          <w:b/>
          <w:bCs/>
          <w:u w:val="single"/>
        </w:rPr>
        <w:t>světě „pro nás“</w:t>
      </w:r>
    </w:p>
    <w:p w14:paraId="7C326C4B" w14:textId="6692E3E6" w:rsidR="008D3D32" w:rsidRPr="008D3D32" w:rsidRDefault="008D3D32" w:rsidP="00D97CC8">
      <w:pPr>
        <w:spacing w:after="0" w:line="240" w:lineRule="auto"/>
        <w:ind w:left="720"/>
      </w:pPr>
      <w:r w:rsidRPr="008D3D32">
        <w:rPr>
          <w:b/>
          <w:bCs/>
        </w:rPr>
        <w:t xml:space="preserve">- </w:t>
      </w:r>
      <w:r w:rsidRPr="008D3D32">
        <w:t>naopak</w:t>
      </w:r>
      <w:r w:rsidRPr="008D3D32">
        <w:rPr>
          <w:b/>
          <w:bCs/>
        </w:rPr>
        <w:t xml:space="preserve"> </w:t>
      </w:r>
      <w:r w:rsidRPr="008D3D32">
        <w:rPr>
          <w:b/>
          <w:bCs/>
          <w:u w:val="single"/>
        </w:rPr>
        <w:t>svět „o sobě“</w:t>
      </w:r>
      <w:r w:rsidRPr="008D3D32">
        <w:rPr>
          <w:b/>
          <w:bCs/>
        </w:rPr>
        <w:t xml:space="preserve"> </w:t>
      </w:r>
      <w:r w:rsidRPr="008D3D32">
        <w:t xml:space="preserve">neboli </w:t>
      </w:r>
      <w:r w:rsidRPr="008D3D32">
        <w:rPr>
          <w:b/>
          <w:bCs/>
        </w:rPr>
        <w:t xml:space="preserve">„VĚC O SOBĚ“ - </w:t>
      </w:r>
      <w:r w:rsidRPr="008D3D32">
        <w:t>zprostředkován a priori (nezávisle na vnímání</w:t>
      </w:r>
      <w:r w:rsidR="00D97CC8">
        <w:t>, rozumu nepřístupný, tedy nepoznatelný</w:t>
      </w:r>
      <w:r w:rsidRPr="008D3D32">
        <w:t>)</w:t>
      </w:r>
    </w:p>
    <w:p w14:paraId="6DA03A8A" w14:textId="77777777" w:rsidR="00D97CC8" w:rsidRDefault="00D97CC8" w:rsidP="00D97CC8">
      <w:pPr>
        <w:rPr>
          <w:b/>
          <w:bCs/>
          <w:u w:val="single"/>
        </w:rPr>
      </w:pPr>
    </w:p>
    <w:p w14:paraId="0B8130B0" w14:textId="77777777" w:rsidR="00C3563E" w:rsidRDefault="008D3D32" w:rsidP="00C3563E">
      <w:pPr>
        <w:spacing w:after="0"/>
        <w:rPr>
          <w:b/>
          <w:bCs/>
          <w:u w:val="single"/>
        </w:rPr>
      </w:pPr>
      <w:r w:rsidRPr="008D3D32">
        <w:rPr>
          <w:b/>
          <w:bCs/>
          <w:u w:val="single"/>
        </w:rPr>
        <w:t>2. dílo:</w:t>
      </w:r>
      <w:r w:rsidR="00D97CC8">
        <w:rPr>
          <w:b/>
          <w:bCs/>
          <w:u w:val="single"/>
        </w:rPr>
        <w:t xml:space="preserve"> </w:t>
      </w:r>
      <w:r w:rsidR="00D97CC8" w:rsidRPr="00D97CC8">
        <w:rPr>
          <w:b/>
          <w:bCs/>
          <w:u w:val="single"/>
        </w:rPr>
        <w:t>„Kritika praktického rozumu“</w:t>
      </w:r>
    </w:p>
    <w:p w14:paraId="2F5B607F" w14:textId="38E38564" w:rsidR="008D3D32" w:rsidRPr="00C3563E" w:rsidRDefault="008D3D32" w:rsidP="00C3563E">
      <w:pPr>
        <w:spacing w:after="0" w:line="240" w:lineRule="auto"/>
        <w:rPr>
          <w:b/>
          <w:bCs/>
          <w:u w:val="single"/>
        </w:rPr>
      </w:pPr>
      <w:r w:rsidRPr="008D3D32">
        <w:rPr>
          <w:b/>
          <w:bCs/>
        </w:rPr>
        <w:t xml:space="preserve">  </w:t>
      </w:r>
      <w:r>
        <w:rPr>
          <w:b/>
          <w:bCs/>
        </w:rPr>
        <w:t>-</w:t>
      </w:r>
      <w:r w:rsidRPr="008D3D32">
        <w:t xml:space="preserve">zde jsou prozkoumány předpoklady </w:t>
      </w:r>
      <w:r w:rsidRPr="008D3D32">
        <w:rPr>
          <w:b/>
          <w:bCs/>
        </w:rPr>
        <w:t>ETIKY</w:t>
      </w:r>
    </w:p>
    <w:p w14:paraId="5F91A6C6" w14:textId="77777777" w:rsidR="008D3D32" w:rsidRPr="008D3D32" w:rsidRDefault="008D3D32" w:rsidP="00C3563E">
      <w:pPr>
        <w:spacing w:after="0" w:line="240" w:lineRule="auto"/>
      </w:pPr>
      <w:r w:rsidRPr="008D3D32">
        <w:rPr>
          <w:b/>
          <w:bCs/>
          <w:i/>
          <w:iCs/>
        </w:rPr>
        <w:t>„Čím je určování naše jednání?“</w:t>
      </w:r>
    </w:p>
    <w:p w14:paraId="71B7F46F" w14:textId="7E79FC24" w:rsidR="008D3D32" w:rsidRPr="008D3D32" w:rsidRDefault="008D3D32" w:rsidP="00C3563E">
      <w:pPr>
        <w:spacing w:after="0" w:line="240" w:lineRule="auto"/>
      </w:pPr>
      <w:r>
        <w:t>-</w:t>
      </w:r>
      <w:r w:rsidRPr="008D3D32">
        <w:t>všeobecně platný princip musí být v našem rozumu</w:t>
      </w:r>
    </w:p>
    <w:p w14:paraId="392945DA" w14:textId="77777777" w:rsidR="008D3D32" w:rsidRPr="008D3D32" w:rsidRDefault="008D3D32" w:rsidP="00C3563E">
      <w:pPr>
        <w:spacing w:after="0" w:line="240" w:lineRule="auto"/>
      </w:pPr>
      <w:r w:rsidRPr="008D3D32">
        <w:t>Formuluje univerzální mravní zákon: tzv</w:t>
      </w:r>
      <w:r w:rsidRPr="008D3D32">
        <w:rPr>
          <w:b/>
          <w:bCs/>
          <w:u w:val="single"/>
        </w:rPr>
        <w:t>. Kantův kategorický imperativ</w:t>
      </w:r>
    </w:p>
    <w:p w14:paraId="5DB54B1A" w14:textId="77777777" w:rsidR="008D3D32" w:rsidRPr="008D3D32" w:rsidRDefault="008D3D32" w:rsidP="00C3563E">
      <w:pPr>
        <w:spacing w:after="0" w:line="240" w:lineRule="auto"/>
        <w:rPr>
          <w:color w:val="993366"/>
        </w:rPr>
      </w:pPr>
      <w:r w:rsidRPr="008D3D32">
        <w:rPr>
          <w:b/>
          <w:bCs/>
          <w:color w:val="993366"/>
        </w:rPr>
        <w:t>KANTŮV KATEGORICKÝ IMPERATIV zní:</w:t>
      </w:r>
    </w:p>
    <w:p w14:paraId="0F0F12E5" w14:textId="77777777" w:rsidR="008D3D32" w:rsidRPr="008D3D32" w:rsidRDefault="008D3D32" w:rsidP="00C3563E">
      <w:pPr>
        <w:spacing w:after="0" w:line="240" w:lineRule="auto"/>
      </w:pPr>
      <w:r w:rsidRPr="008D3D32">
        <w:rPr>
          <w:b/>
          <w:bCs/>
          <w:i/>
          <w:iCs/>
        </w:rPr>
        <w:t>„Jednej podle zásady (maximy</w:t>
      </w:r>
      <w:proofErr w:type="gramStart"/>
      <w:r w:rsidRPr="008D3D32">
        <w:rPr>
          <w:b/>
          <w:bCs/>
          <w:i/>
          <w:iCs/>
        </w:rPr>
        <w:t>) ,</w:t>
      </w:r>
      <w:proofErr w:type="gramEnd"/>
      <w:r w:rsidRPr="008D3D32">
        <w:rPr>
          <w:b/>
          <w:bCs/>
          <w:i/>
          <w:iCs/>
        </w:rPr>
        <w:t xml:space="preserve"> o které bys chtěl, aby se stala obecným zákonem“</w:t>
      </w:r>
    </w:p>
    <w:p w14:paraId="505484A0" w14:textId="77777777" w:rsidR="008D3D32" w:rsidRPr="008D3D32" w:rsidRDefault="008D3D32" w:rsidP="00C3563E">
      <w:pPr>
        <w:spacing w:after="0" w:line="240" w:lineRule="auto"/>
        <w:rPr>
          <w:color w:val="993366"/>
        </w:rPr>
      </w:pPr>
      <w:r w:rsidRPr="008D3D32">
        <w:rPr>
          <w:b/>
          <w:bCs/>
          <w:i/>
          <w:iCs/>
          <w:color w:val="993366"/>
        </w:rPr>
        <w:t>„Jednej tak, aby ti člověk byl vždy účelem a ne prostředkem.“</w:t>
      </w:r>
    </w:p>
    <w:p w14:paraId="6F5210DC" w14:textId="77777777" w:rsidR="008D3D32" w:rsidRDefault="008D3D32" w:rsidP="008D3D32">
      <w:pPr>
        <w:spacing w:after="0"/>
        <w:rPr>
          <w:b/>
          <w:bCs/>
          <w:u w:val="single"/>
        </w:rPr>
      </w:pPr>
    </w:p>
    <w:p w14:paraId="5570D91F" w14:textId="256002A4" w:rsidR="008D3D32" w:rsidRPr="008D3D32" w:rsidRDefault="008D3D32" w:rsidP="008D3D32">
      <w:pPr>
        <w:spacing w:after="0"/>
      </w:pPr>
      <w:r w:rsidRPr="008D3D32">
        <w:rPr>
          <w:b/>
          <w:bCs/>
          <w:u w:val="single"/>
        </w:rPr>
        <w:t>3. dílo</w:t>
      </w:r>
      <w:r w:rsidRPr="008D3D32">
        <w:rPr>
          <w:b/>
          <w:bCs/>
        </w:rPr>
        <w:t>: „Kritika soudnosti“</w:t>
      </w:r>
    </w:p>
    <w:p w14:paraId="654662C9" w14:textId="77777777" w:rsidR="008D3D32" w:rsidRPr="008D3D32" w:rsidRDefault="008D3D32" w:rsidP="008D3D32">
      <w:pPr>
        <w:spacing w:after="0"/>
      </w:pPr>
      <w:r w:rsidRPr="008D3D32">
        <w:rPr>
          <w:b/>
          <w:bCs/>
        </w:rPr>
        <w:t xml:space="preserve">-  </w:t>
      </w:r>
      <w:r w:rsidRPr="008D3D32">
        <w:t xml:space="preserve">obsahuje Kantovu </w:t>
      </w:r>
      <w:r w:rsidRPr="008D3D32">
        <w:rPr>
          <w:b/>
          <w:bCs/>
        </w:rPr>
        <w:t>ESTETIKU</w:t>
      </w:r>
    </w:p>
    <w:p w14:paraId="1E2705C7" w14:textId="77777777" w:rsidR="008D3D32" w:rsidRPr="008D3D32" w:rsidRDefault="008D3D32" w:rsidP="008D3D32">
      <w:pPr>
        <w:spacing w:after="0"/>
      </w:pPr>
    </w:p>
    <w:p w14:paraId="2B6A06A9" w14:textId="760D69D7" w:rsidR="008D3D32" w:rsidRDefault="003404A4" w:rsidP="003404A4">
      <w:pPr>
        <w:spacing w:after="0"/>
        <w:jc w:val="center"/>
      </w:pPr>
      <w:r>
        <w:rPr>
          <w:rFonts w:ascii="Calibri" w:eastAsia="Times New Roman" w:hAnsi="Calibri" w:cs="Calibri"/>
          <w:b/>
          <w:bCs/>
          <w:color w:val="B55374"/>
          <w:sz w:val="30"/>
          <w:szCs w:val="30"/>
          <w:lang w:eastAsia="cs-CZ"/>
        </w:rPr>
        <w:t>NĚMECKÝ IDEALISMUS</w:t>
      </w:r>
    </w:p>
    <w:p w14:paraId="1D3DD6E6" w14:textId="62D3784E" w:rsidR="008D3D32" w:rsidRDefault="003404A4" w:rsidP="003404A4">
      <w:pPr>
        <w:rPr>
          <w:b/>
          <w:bCs/>
        </w:rPr>
      </w:pPr>
      <w:r w:rsidRPr="003404A4">
        <w:rPr>
          <w:color w:val="993366"/>
        </w:rPr>
        <w:t xml:space="preserve">Johann </w:t>
      </w:r>
      <w:proofErr w:type="spellStart"/>
      <w:r w:rsidRPr="003404A4">
        <w:rPr>
          <w:color w:val="993366"/>
        </w:rPr>
        <w:t>Gottlieb</w:t>
      </w:r>
      <w:proofErr w:type="spellEnd"/>
      <w:r w:rsidRPr="003404A4">
        <w:rPr>
          <w:color w:val="993366"/>
        </w:rPr>
        <w:t xml:space="preserve"> </w:t>
      </w:r>
      <w:r w:rsidRPr="003404A4">
        <w:rPr>
          <w:b/>
          <w:bCs/>
          <w:color w:val="993366"/>
        </w:rPr>
        <w:t>FICHTE</w:t>
      </w:r>
      <w:r w:rsidRPr="003404A4">
        <w:rPr>
          <w:b/>
          <w:bCs/>
        </w:rPr>
        <w:t xml:space="preserve"> </w:t>
      </w:r>
      <w:proofErr w:type="gramStart"/>
      <w:r w:rsidRPr="003404A4">
        <w:rPr>
          <w:b/>
          <w:bCs/>
        </w:rPr>
        <w:t xml:space="preserve">   (</w:t>
      </w:r>
      <w:proofErr w:type="gramEnd"/>
      <w:r w:rsidRPr="003404A4">
        <w:rPr>
          <w:b/>
          <w:bCs/>
        </w:rPr>
        <w:t>1762 – 1818)</w:t>
      </w:r>
    </w:p>
    <w:p w14:paraId="26885624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 xml:space="preserve">představitel německé klasické filosofie </w:t>
      </w:r>
    </w:p>
    <w:p w14:paraId="575D5AD3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 xml:space="preserve">zastánce </w:t>
      </w:r>
      <w:r w:rsidRPr="003404A4">
        <w:rPr>
          <w:b/>
          <w:bCs/>
        </w:rPr>
        <w:t>subjektivního</w:t>
      </w:r>
      <w:r w:rsidRPr="003404A4">
        <w:t xml:space="preserve"> </w:t>
      </w:r>
      <w:proofErr w:type="gramStart"/>
      <w:r w:rsidRPr="003404A4">
        <w:rPr>
          <w:b/>
          <w:bCs/>
        </w:rPr>
        <w:t xml:space="preserve">idealismu - </w:t>
      </w:r>
      <w:r w:rsidRPr="003404A4">
        <w:t>Kantův</w:t>
      </w:r>
      <w:proofErr w:type="gramEnd"/>
      <w:r w:rsidRPr="003404A4">
        <w:t xml:space="preserve"> žák</w:t>
      </w:r>
    </w:p>
    <w:p w14:paraId="33722FE3" w14:textId="6F5F1FDB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 xml:space="preserve">hlavní myšlenky formuloval v díle: </w:t>
      </w:r>
      <w:r w:rsidRPr="003404A4">
        <w:rPr>
          <w:i/>
          <w:iCs/>
          <w:u w:val="single"/>
        </w:rPr>
        <w:t xml:space="preserve">„Základ všeho </w:t>
      </w:r>
      <w:proofErr w:type="spellStart"/>
      <w:r w:rsidRPr="003404A4">
        <w:rPr>
          <w:i/>
          <w:iCs/>
          <w:u w:val="single"/>
        </w:rPr>
        <w:t>vědosloví</w:t>
      </w:r>
      <w:proofErr w:type="spellEnd"/>
      <w:r w:rsidRPr="003404A4">
        <w:rPr>
          <w:i/>
          <w:iCs/>
          <w:u w:val="single"/>
        </w:rPr>
        <w:t>“</w:t>
      </w:r>
      <w:r>
        <w:rPr>
          <w:i/>
          <w:iCs/>
          <w:u w:val="single"/>
        </w:rPr>
        <w:t>¨</w:t>
      </w:r>
    </w:p>
    <w:p w14:paraId="6E82BCE9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 xml:space="preserve">jeho filosofie vychází </w:t>
      </w:r>
      <w:r w:rsidRPr="003404A4">
        <w:rPr>
          <w:b/>
          <w:bCs/>
        </w:rPr>
        <w:t>z aktivity subjektu</w:t>
      </w:r>
      <w:r w:rsidRPr="003404A4">
        <w:t xml:space="preserve"> – </w:t>
      </w:r>
      <w:r w:rsidRPr="003404A4">
        <w:rPr>
          <w:u w:val="single"/>
        </w:rPr>
        <w:t xml:space="preserve">JÁ </w:t>
      </w:r>
      <w:r w:rsidRPr="003404A4">
        <w:t xml:space="preserve">– jehož aktivitu vysvětluje </w:t>
      </w:r>
      <w:r w:rsidRPr="003404A4">
        <w:rPr>
          <w:u w:val="single"/>
        </w:rPr>
        <w:t>dialekticky</w:t>
      </w:r>
    </w:p>
    <w:p w14:paraId="28962B4F" w14:textId="722E250C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>vše, co existuje mimo JÁ (označuje jako NEJÁ), má význam pouze v tom, aby svým překonáním, umožnilo aktivitu JÁ</w:t>
      </w:r>
    </w:p>
    <w:p w14:paraId="400DCED4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proofErr w:type="gramStart"/>
      <w:r w:rsidRPr="003404A4">
        <w:rPr>
          <w:b/>
          <w:bCs/>
          <w:u w:val="single"/>
        </w:rPr>
        <w:t>JÁ</w:t>
      </w:r>
      <w:r w:rsidRPr="003404A4">
        <w:rPr>
          <w:u w:val="single"/>
        </w:rPr>
        <w:t>,  prochází</w:t>
      </w:r>
      <w:proofErr w:type="gramEnd"/>
      <w:r w:rsidRPr="003404A4">
        <w:rPr>
          <w:u w:val="single"/>
        </w:rPr>
        <w:t xml:space="preserve"> 3 fázemi vývoje:</w:t>
      </w:r>
    </w:p>
    <w:p w14:paraId="6CC4809E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rPr>
          <w:b/>
          <w:bCs/>
        </w:rPr>
        <w:t xml:space="preserve">1.fáze </w:t>
      </w:r>
      <w:r w:rsidRPr="003404A4">
        <w:t>– JÁ určuje samo sebe</w:t>
      </w:r>
    </w:p>
    <w:p w14:paraId="498712ED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rPr>
          <w:b/>
          <w:bCs/>
        </w:rPr>
        <w:t xml:space="preserve">2. fáze </w:t>
      </w:r>
      <w:r w:rsidRPr="003404A4">
        <w:t>– vytváří NEJÁ (přírodu) – ta je prostorem pro jeho aktivitu</w:t>
      </w:r>
    </w:p>
    <w:p w14:paraId="5DEDECBB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rPr>
          <w:b/>
          <w:bCs/>
        </w:rPr>
        <w:t xml:space="preserve">3. fáze – </w:t>
      </w:r>
      <w:r w:rsidRPr="003404A4">
        <w:t>postaví se proti svému výtvoru NEJÁ</w:t>
      </w:r>
    </w:p>
    <w:p w14:paraId="0B9FAB96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>JÁ na odporu NEJÁ uskutečňuje samo sebe.</w:t>
      </w:r>
    </w:p>
    <w:p w14:paraId="07865151" w14:textId="77777777" w:rsidR="003404A4" w:rsidRP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 xml:space="preserve">představitel německé klasické filosofie </w:t>
      </w:r>
    </w:p>
    <w:p w14:paraId="46EA5044" w14:textId="60413F76" w:rsidR="003404A4" w:rsidRDefault="003404A4" w:rsidP="003404A4">
      <w:pPr>
        <w:pStyle w:val="Odstavecseseznamem"/>
        <w:numPr>
          <w:ilvl w:val="0"/>
          <w:numId w:val="33"/>
        </w:numPr>
        <w:spacing w:after="0"/>
      </w:pPr>
      <w:r w:rsidRPr="003404A4">
        <w:t xml:space="preserve">zastánce </w:t>
      </w:r>
      <w:r w:rsidRPr="003404A4">
        <w:rPr>
          <w:b/>
          <w:bCs/>
        </w:rPr>
        <w:t>subjektivního</w:t>
      </w:r>
      <w:r w:rsidRPr="003404A4">
        <w:t xml:space="preserve"> </w:t>
      </w:r>
      <w:proofErr w:type="gramStart"/>
      <w:r w:rsidRPr="003404A4">
        <w:rPr>
          <w:b/>
          <w:bCs/>
        </w:rPr>
        <w:t xml:space="preserve">idealismu - </w:t>
      </w:r>
      <w:r w:rsidRPr="003404A4">
        <w:t>Kantův</w:t>
      </w:r>
      <w:proofErr w:type="gramEnd"/>
      <w:r w:rsidRPr="003404A4">
        <w:t xml:space="preserve"> žák</w:t>
      </w:r>
    </w:p>
    <w:p w14:paraId="422C6BB5" w14:textId="77777777" w:rsidR="003404A4" w:rsidRPr="003404A4" w:rsidRDefault="003404A4" w:rsidP="003404A4">
      <w:pPr>
        <w:pStyle w:val="Odstavecseseznamem"/>
        <w:spacing w:after="0"/>
        <w:ind w:left="1080"/>
      </w:pPr>
    </w:p>
    <w:p w14:paraId="2F5617AF" w14:textId="2385577D" w:rsidR="003404A4" w:rsidRDefault="003404A4" w:rsidP="003404A4">
      <w:pPr>
        <w:spacing w:after="0"/>
      </w:pPr>
      <w:r w:rsidRPr="003404A4">
        <w:rPr>
          <w:color w:val="993366"/>
        </w:rPr>
        <w:t xml:space="preserve">Friedrich Wilhelm Joseph </w:t>
      </w:r>
      <w:r w:rsidRPr="003404A4">
        <w:rPr>
          <w:b/>
          <w:bCs/>
          <w:color w:val="993366"/>
        </w:rPr>
        <w:t xml:space="preserve">SCHELLING </w:t>
      </w:r>
      <w:r w:rsidRPr="003404A4">
        <w:t>(</w:t>
      </w:r>
      <w:proofErr w:type="gramStart"/>
      <w:r w:rsidRPr="003404A4">
        <w:t>1775 – 1854</w:t>
      </w:r>
      <w:proofErr w:type="gramEnd"/>
      <w:r w:rsidRPr="003404A4">
        <w:t>)</w:t>
      </w:r>
    </w:p>
    <w:p w14:paraId="4D7A19EC" w14:textId="77777777" w:rsidR="003404A4" w:rsidRPr="003404A4" w:rsidRDefault="003404A4" w:rsidP="003404A4">
      <w:pPr>
        <w:spacing w:after="0"/>
      </w:pPr>
    </w:p>
    <w:p w14:paraId="07460C4E" w14:textId="77777777" w:rsidR="003404A4" w:rsidRPr="003404A4" w:rsidRDefault="003404A4" w:rsidP="003404A4">
      <w:pPr>
        <w:pStyle w:val="Odstavecseseznamem"/>
        <w:numPr>
          <w:ilvl w:val="0"/>
          <w:numId w:val="34"/>
        </w:numPr>
        <w:spacing w:after="0"/>
      </w:pPr>
      <w:r w:rsidRPr="003404A4">
        <w:rPr>
          <w:color w:val="993366"/>
        </w:rPr>
        <w:t>prosazoval příklon k intuitivnímu myšlení, emocionalitě a přírodě</w:t>
      </w:r>
    </w:p>
    <w:p w14:paraId="7566F6C4" w14:textId="59E9FED0" w:rsidR="003404A4" w:rsidRPr="003404A4" w:rsidRDefault="003404A4" w:rsidP="003404A4">
      <w:pPr>
        <w:pStyle w:val="Odstavecseseznamem"/>
        <w:numPr>
          <w:ilvl w:val="0"/>
          <w:numId w:val="34"/>
        </w:numPr>
        <w:spacing w:after="0"/>
      </w:pPr>
      <w:r w:rsidRPr="003404A4">
        <w:t xml:space="preserve">stojí v opozici proti </w:t>
      </w:r>
      <w:proofErr w:type="spellStart"/>
      <w:r w:rsidRPr="003404A4">
        <w:t>Fichtemu</w:t>
      </w:r>
      <w:proofErr w:type="spellEnd"/>
      <w:r w:rsidRPr="003404A4">
        <w:t xml:space="preserve">: příroda </w:t>
      </w:r>
      <w:r w:rsidR="00C3563E">
        <w:t>není</w:t>
      </w:r>
      <w:r w:rsidRPr="003404A4">
        <w:t xml:space="preserve"> produktem ducha, ale duch je produktem přírody</w:t>
      </w:r>
    </w:p>
    <w:p w14:paraId="0A15A612" w14:textId="35B6367A" w:rsidR="003404A4" w:rsidRPr="003404A4" w:rsidRDefault="003404A4" w:rsidP="003404A4">
      <w:pPr>
        <w:pStyle w:val="Odstavecseseznamem"/>
        <w:numPr>
          <w:ilvl w:val="0"/>
          <w:numId w:val="34"/>
        </w:numPr>
        <w:spacing w:after="0"/>
      </w:pPr>
      <w:r w:rsidRPr="003404A4">
        <w:t xml:space="preserve">Ve své hloubce jsou </w:t>
      </w:r>
      <w:r w:rsidRPr="003404A4">
        <w:rPr>
          <w:color w:val="993366"/>
        </w:rPr>
        <w:t>identické</w:t>
      </w:r>
    </w:p>
    <w:p w14:paraId="7B90A8C6" w14:textId="77777777" w:rsidR="003404A4" w:rsidRPr="003404A4" w:rsidRDefault="003404A4" w:rsidP="003404A4">
      <w:pPr>
        <w:pStyle w:val="Odstavecseseznamem"/>
        <w:numPr>
          <w:ilvl w:val="0"/>
          <w:numId w:val="34"/>
        </w:numPr>
        <w:spacing w:after="0"/>
      </w:pPr>
      <w:r w:rsidRPr="003404A4">
        <w:t>navazuje na Spinozův panteismus</w:t>
      </w:r>
    </w:p>
    <w:p w14:paraId="65BB3937" w14:textId="3D2CD06D" w:rsidR="003404A4" w:rsidRDefault="003404A4" w:rsidP="003404A4">
      <w:pPr>
        <w:pStyle w:val="Odstavecseseznamem"/>
        <w:numPr>
          <w:ilvl w:val="0"/>
          <w:numId w:val="34"/>
        </w:numPr>
        <w:spacing w:after="0"/>
        <w:rPr>
          <w:color w:val="993366"/>
        </w:rPr>
      </w:pPr>
      <w:r w:rsidRPr="003404A4">
        <w:t xml:space="preserve">jeho myšlenky označovány jako </w:t>
      </w:r>
      <w:r w:rsidRPr="003404A4">
        <w:rPr>
          <w:color w:val="993366"/>
        </w:rPr>
        <w:t>FILOSOFIE IDENTITY</w:t>
      </w:r>
    </w:p>
    <w:p w14:paraId="7B44BEFC" w14:textId="77777777" w:rsidR="003404A4" w:rsidRDefault="003404A4" w:rsidP="003404A4">
      <w:pPr>
        <w:pStyle w:val="Odstavecseseznamem"/>
        <w:spacing w:after="0"/>
        <w:rPr>
          <w:color w:val="993366"/>
        </w:rPr>
      </w:pPr>
    </w:p>
    <w:p w14:paraId="044B9A3F" w14:textId="32AE7B29" w:rsidR="003404A4" w:rsidRDefault="003404A4" w:rsidP="003404A4">
      <w:pPr>
        <w:spacing w:after="0"/>
      </w:pPr>
      <w:r w:rsidRPr="003404A4">
        <w:rPr>
          <w:color w:val="993366"/>
        </w:rPr>
        <w:t xml:space="preserve">Georg Wilhelm Friedrich </w:t>
      </w:r>
      <w:r w:rsidRPr="003404A4">
        <w:rPr>
          <w:b/>
          <w:bCs/>
          <w:color w:val="993366"/>
        </w:rPr>
        <w:t>HEGEL</w:t>
      </w:r>
      <w:r>
        <w:rPr>
          <w:b/>
          <w:bCs/>
          <w:color w:val="993366"/>
        </w:rPr>
        <w:t xml:space="preserve"> </w:t>
      </w:r>
      <w:r w:rsidRPr="003404A4">
        <w:t>(</w:t>
      </w:r>
      <w:proofErr w:type="gramStart"/>
      <w:r w:rsidRPr="003404A4">
        <w:t>1770 – 1831</w:t>
      </w:r>
      <w:proofErr w:type="gramEnd"/>
      <w:r w:rsidRPr="003404A4">
        <w:t>)</w:t>
      </w:r>
    </w:p>
    <w:p w14:paraId="6AB7AD6E" w14:textId="77777777" w:rsidR="003404A4" w:rsidRDefault="003404A4" w:rsidP="003404A4">
      <w:pPr>
        <w:spacing w:after="0"/>
      </w:pPr>
    </w:p>
    <w:p w14:paraId="672D1041" w14:textId="77777777" w:rsidR="003404A4" w:rsidRPr="003404A4" w:rsidRDefault="003404A4" w:rsidP="003404A4">
      <w:pPr>
        <w:pStyle w:val="Odstavecseseznamem"/>
        <w:numPr>
          <w:ilvl w:val="0"/>
          <w:numId w:val="35"/>
        </w:numPr>
        <w:spacing w:after="0"/>
      </w:pPr>
      <w:r w:rsidRPr="003404A4">
        <w:t>dílo: „Fenomenologie ducha“</w:t>
      </w:r>
    </w:p>
    <w:p w14:paraId="589930FD" w14:textId="77777777" w:rsidR="003404A4" w:rsidRDefault="003404A4" w:rsidP="003404A4">
      <w:pPr>
        <w:pStyle w:val="Odstavecseseznamem"/>
        <w:numPr>
          <w:ilvl w:val="0"/>
          <w:numId w:val="35"/>
        </w:numPr>
        <w:spacing w:after="0"/>
      </w:pPr>
      <w:r w:rsidRPr="003404A4">
        <w:t>veškeré bytí je pouze jistým stádiem vývojem ducha</w:t>
      </w:r>
    </w:p>
    <w:p w14:paraId="05C049DE" w14:textId="07F93314" w:rsidR="003404A4" w:rsidRPr="003404A4" w:rsidRDefault="003404A4" w:rsidP="003404A4">
      <w:pPr>
        <w:pStyle w:val="Odstavecseseznamem"/>
        <w:spacing w:after="0"/>
      </w:pPr>
      <w:r>
        <w:t>-</w:t>
      </w:r>
      <w:r w:rsidRPr="003404A4">
        <w:t>vše se odehrává v boji protikladů</w:t>
      </w:r>
    </w:p>
    <w:p w14:paraId="3CDE6D3D" w14:textId="77777777" w:rsidR="003404A4" w:rsidRPr="00C3563E" w:rsidRDefault="003404A4" w:rsidP="00C3563E">
      <w:pPr>
        <w:spacing w:after="0"/>
        <w:rPr>
          <w:u w:val="single"/>
        </w:rPr>
      </w:pPr>
      <w:r w:rsidRPr="00C3563E">
        <w:rPr>
          <w:u w:val="single"/>
        </w:rPr>
        <w:t>Hegelova DIALEKTIKA</w:t>
      </w:r>
    </w:p>
    <w:p w14:paraId="3C11A1B7" w14:textId="77777777" w:rsidR="003404A4" w:rsidRPr="003404A4" w:rsidRDefault="003404A4" w:rsidP="003404A4">
      <w:pPr>
        <w:pStyle w:val="Odstavecseseznamem"/>
        <w:numPr>
          <w:ilvl w:val="0"/>
          <w:numId w:val="35"/>
        </w:numPr>
        <w:spacing w:after="0"/>
      </w:pPr>
      <w:r w:rsidRPr="003404A4">
        <w:t xml:space="preserve">Jeho filosofie vychází z tzv. </w:t>
      </w:r>
    </w:p>
    <w:p w14:paraId="0B75BA2F" w14:textId="520D6C46" w:rsidR="003404A4" w:rsidRPr="003404A4" w:rsidRDefault="003404A4" w:rsidP="003404A4">
      <w:pPr>
        <w:pStyle w:val="Odstavecseseznamem"/>
        <w:numPr>
          <w:ilvl w:val="0"/>
          <w:numId w:val="35"/>
        </w:numPr>
        <w:spacing w:after="0"/>
        <w:rPr>
          <w:color w:val="993366"/>
        </w:rPr>
      </w:pPr>
      <w:r w:rsidRPr="003404A4">
        <w:rPr>
          <w:color w:val="993366"/>
        </w:rPr>
        <w:t>d i a l e k t i c k é     t r i á d y:</w:t>
      </w:r>
    </w:p>
    <w:p w14:paraId="3E74423D" w14:textId="77777777" w:rsidR="003404A4" w:rsidRPr="003404A4" w:rsidRDefault="003404A4" w:rsidP="003404A4">
      <w:pPr>
        <w:pStyle w:val="Odstavecseseznamem"/>
        <w:numPr>
          <w:ilvl w:val="0"/>
          <w:numId w:val="36"/>
        </w:numPr>
        <w:spacing w:after="0"/>
      </w:pPr>
      <w:r w:rsidRPr="003404A4">
        <w:t xml:space="preserve">teze – </w:t>
      </w:r>
      <w:r w:rsidRPr="00C3563E">
        <w:rPr>
          <w:b/>
          <w:bCs/>
        </w:rPr>
        <w:t>JÁ</w:t>
      </w:r>
    </w:p>
    <w:p w14:paraId="0D1DFB99" w14:textId="77777777" w:rsidR="003404A4" w:rsidRPr="003404A4" w:rsidRDefault="003404A4" w:rsidP="003404A4">
      <w:pPr>
        <w:pStyle w:val="Odstavecseseznamem"/>
        <w:numPr>
          <w:ilvl w:val="0"/>
          <w:numId w:val="36"/>
        </w:numPr>
        <w:spacing w:after="0"/>
      </w:pPr>
      <w:r w:rsidRPr="003404A4">
        <w:t xml:space="preserve">antiteze – </w:t>
      </w:r>
      <w:r w:rsidRPr="00C3563E">
        <w:rPr>
          <w:b/>
          <w:bCs/>
        </w:rPr>
        <w:t>NEJÁ</w:t>
      </w:r>
    </w:p>
    <w:p w14:paraId="12E9AE68" w14:textId="54DA96FE" w:rsidR="003404A4" w:rsidRDefault="003404A4" w:rsidP="00C3563E">
      <w:pPr>
        <w:pStyle w:val="Odstavecseseznamem"/>
        <w:numPr>
          <w:ilvl w:val="0"/>
          <w:numId w:val="36"/>
        </w:numPr>
        <w:spacing w:after="0"/>
      </w:pPr>
      <w:proofErr w:type="spellStart"/>
      <w:r w:rsidRPr="003404A4">
        <w:t>synteze</w:t>
      </w:r>
      <w:proofErr w:type="spellEnd"/>
      <w:r w:rsidRPr="003404A4">
        <w:t xml:space="preserve"> – u protikladů dojde ke</w:t>
      </w:r>
      <w:r w:rsidR="00C3563E">
        <w:t xml:space="preserve"> </w:t>
      </w:r>
      <w:r w:rsidRPr="003404A4">
        <w:t>vzájemné shodě</w:t>
      </w:r>
    </w:p>
    <w:p w14:paraId="4F0E1077" w14:textId="77777777" w:rsidR="003404A4" w:rsidRDefault="003404A4" w:rsidP="003404A4">
      <w:pPr>
        <w:pStyle w:val="Odstavecseseznamem"/>
        <w:spacing w:after="0"/>
        <w:ind w:left="2160"/>
      </w:pPr>
    </w:p>
    <w:p w14:paraId="4D14A742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rPr>
          <w:b/>
          <w:bCs/>
          <w:u w:val="single"/>
        </w:rPr>
        <w:t>Hegelův dialektický vývoj ducha</w:t>
      </w:r>
    </w:p>
    <w:p w14:paraId="2C617B53" w14:textId="55902F68" w:rsidR="003404A4" w:rsidRPr="003404A4" w:rsidRDefault="003404A4" w:rsidP="003404A4">
      <w:pPr>
        <w:numPr>
          <w:ilvl w:val="0"/>
          <w:numId w:val="35"/>
        </w:numPr>
        <w:spacing w:after="0"/>
        <w:rPr>
          <w:color w:val="993366"/>
        </w:rPr>
      </w:pPr>
      <w:r w:rsidRPr="003404A4">
        <w:t xml:space="preserve">1. </w:t>
      </w:r>
      <w:proofErr w:type="gramStart"/>
      <w:r w:rsidRPr="003404A4">
        <w:t>stupeň  -</w:t>
      </w:r>
      <w:proofErr w:type="gramEnd"/>
      <w:r w:rsidRPr="003404A4">
        <w:t xml:space="preserve"> světový duch ve stavu „ bytí o sobě“ –  tento stav popisuje filosof. disciplína          </w:t>
      </w:r>
      <w:r>
        <w:t>-&gt;</w:t>
      </w:r>
      <w:r w:rsidR="00C3563E">
        <w:t xml:space="preserve"> </w:t>
      </w:r>
      <w:r w:rsidRPr="003404A4">
        <w:rPr>
          <w:color w:val="993366"/>
        </w:rPr>
        <w:t>LOGIKA</w:t>
      </w:r>
    </w:p>
    <w:p w14:paraId="479150F7" w14:textId="26AF8E20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t>2. stupeň – duch ve stavu odcizení (</w:t>
      </w:r>
      <w:proofErr w:type="spellStart"/>
      <w:r w:rsidRPr="003404A4">
        <w:t>jinobytí</w:t>
      </w:r>
      <w:proofErr w:type="spellEnd"/>
      <w:r w:rsidRPr="003404A4">
        <w:t xml:space="preserve">) </w:t>
      </w:r>
      <w:proofErr w:type="gramStart"/>
      <w:r w:rsidRPr="003404A4">
        <w:t>-  mění</w:t>
      </w:r>
      <w:proofErr w:type="gramEnd"/>
      <w:r w:rsidRPr="003404A4">
        <w:t xml:space="preserve"> se v přírodu (vázaná časem a prost.)</w:t>
      </w:r>
      <w:r>
        <w:t xml:space="preserve"> -&gt; </w:t>
      </w:r>
      <w:r w:rsidRPr="003404A4">
        <w:rPr>
          <w:color w:val="993366"/>
        </w:rPr>
        <w:t>FILOSOFIE PŘÍRODY</w:t>
      </w:r>
    </w:p>
    <w:p w14:paraId="0F79359C" w14:textId="67FFA600" w:rsidR="003404A4" w:rsidRDefault="003404A4" w:rsidP="003404A4">
      <w:pPr>
        <w:numPr>
          <w:ilvl w:val="0"/>
          <w:numId w:val="35"/>
        </w:numPr>
        <w:spacing w:after="0"/>
      </w:pPr>
      <w:r w:rsidRPr="003404A4">
        <w:t>3. stupeň – duch se vrací k sobě samému</w:t>
      </w:r>
      <w:r>
        <w:t xml:space="preserve"> -&gt;</w:t>
      </w:r>
      <w:r w:rsidR="00C3563E">
        <w:t xml:space="preserve"> </w:t>
      </w:r>
      <w:r w:rsidRPr="003404A4">
        <w:rPr>
          <w:color w:val="993366"/>
        </w:rPr>
        <w:t xml:space="preserve">FILOSOFIE DUCH </w:t>
      </w:r>
      <w:r w:rsidRPr="003404A4">
        <w:t>(v hierarchii stojí nejvýše)</w:t>
      </w:r>
    </w:p>
    <w:p w14:paraId="6AB59CEB" w14:textId="77777777" w:rsidR="003404A4" w:rsidRDefault="003404A4" w:rsidP="003404A4">
      <w:pPr>
        <w:spacing w:after="0"/>
        <w:ind w:left="720"/>
      </w:pPr>
    </w:p>
    <w:p w14:paraId="0F63D67D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rPr>
          <w:b/>
          <w:bCs/>
          <w:u w:val="single"/>
        </w:rPr>
        <w:t xml:space="preserve">F I L O S O F I E    D U C H A </w:t>
      </w:r>
    </w:p>
    <w:p w14:paraId="04282433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rPr>
          <w:u w:val="single"/>
        </w:rPr>
        <w:lastRenderedPageBreak/>
        <w:t>Subjektivní duch</w:t>
      </w:r>
      <w:r w:rsidRPr="003404A4">
        <w:t xml:space="preserve"> – nejnižší stupeň</w:t>
      </w:r>
    </w:p>
    <w:p w14:paraId="13016124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t xml:space="preserve">     - individuální vědomí člověka</w:t>
      </w:r>
    </w:p>
    <w:p w14:paraId="36F866CA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t xml:space="preserve">     - vzniká pojem svědomí</w:t>
      </w:r>
    </w:p>
    <w:p w14:paraId="728C1C83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rPr>
          <w:u w:val="single"/>
        </w:rPr>
        <w:t>Objektivní duch</w:t>
      </w:r>
      <w:r w:rsidRPr="003404A4">
        <w:t xml:space="preserve"> – nauka = ETIKA</w:t>
      </w:r>
    </w:p>
    <w:p w14:paraId="042EB239" w14:textId="177787B8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t xml:space="preserve">     - nadindividuální projevy, které tvoří řád lidských dějin</w:t>
      </w:r>
    </w:p>
    <w:p w14:paraId="0E77E617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t xml:space="preserve">     - vzniká rodina, společnost, stát</w:t>
      </w:r>
    </w:p>
    <w:p w14:paraId="28C2A85E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rPr>
          <w:u w:val="single"/>
        </w:rPr>
        <w:t>Absolutní duch</w:t>
      </w:r>
      <w:r w:rsidRPr="003404A4">
        <w:t xml:space="preserve"> – stojí na vrcholu triády</w:t>
      </w:r>
    </w:p>
    <w:p w14:paraId="4EC1F7D6" w14:textId="77777777" w:rsidR="003404A4" w:rsidRPr="003404A4" w:rsidRDefault="003404A4" w:rsidP="003404A4">
      <w:pPr>
        <w:numPr>
          <w:ilvl w:val="0"/>
          <w:numId w:val="35"/>
        </w:numPr>
        <w:spacing w:after="0"/>
      </w:pPr>
      <w:r w:rsidRPr="003404A4">
        <w:t xml:space="preserve">     - vzniká náboženství, umění a filosofie = nejvyšší projev AD</w:t>
      </w:r>
    </w:p>
    <w:p w14:paraId="5ADE1A73" w14:textId="77777777" w:rsidR="003404A4" w:rsidRPr="003404A4" w:rsidRDefault="003404A4" w:rsidP="003404A4">
      <w:pPr>
        <w:spacing w:after="0"/>
        <w:ind w:left="720"/>
      </w:pPr>
    </w:p>
    <w:sectPr w:rsidR="003404A4" w:rsidRPr="0034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2A9"/>
    <w:multiLevelType w:val="multilevel"/>
    <w:tmpl w:val="8B8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0F36"/>
    <w:multiLevelType w:val="multilevel"/>
    <w:tmpl w:val="7EB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C3D70"/>
    <w:multiLevelType w:val="multilevel"/>
    <w:tmpl w:val="457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5B7"/>
    <w:multiLevelType w:val="multilevel"/>
    <w:tmpl w:val="3D64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00774"/>
    <w:multiLevelType w:val="hybridMultilevel"/>
    <w:tmpl w:val="4F8C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DC48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786A"/>
    <w:multiLevelType w:val="multilevel"/>
    <w:tmpl w:val="BD4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93BCC"/>
    <w:multiLevelType w:val="hybridMultilevel"/>
    <w:tmpl w:val="79287DFC"/>
    <w:lvl w:ilvl="0" w:tplc="8D00C2A0">
      <w:start w:val="1"/>
      <w:numFmt w:val="bullet"/>
      <w:lvlText w:val=""/>
      <w:lvlJc w:val="righ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A2665BE"/>
    <w:multiLevelType w:val="multilevel"/>
    <w:tmpl w:val="F69C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A298A"/>
    <w:multiLevelType w:val="multilevel"/>
    <w:tmpl w:val="8466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D10F1"/>
    <w:multiLevelType w:val="multilevel"/>
    <w:tmpl w:val="21A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D6CBA"/>
    <w:multiLevelType w:val="multilevel"/>
    <w:tmpl w:val="E57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D4B46"/>
    <w:multiLevelType w:val="multilevel"/>
    <w:tmpl w:val="063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F5523"/>
    <w:multiLevelType w:val="multilevel"/>
    <w:tmpl w:val="AB86B4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E54A6"/>
    <w:multiLevelType w:val="multilevel"/>
    <w:tmpl w:val="657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045A7"/>
    <w:multiLevelType w:val="hybridMultilevel"/>
    <w:tmpl w:val="903CC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34D04"/>
    <w:multiLevelType w:val="multilevel"/>
    <w:tmpl w:val="A88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86F91"/>
    <w:multiLevelType w:val="hybridMultilevel"/>
    <w:tmpl w:val="C94849A6"/>
    <w:lvl w:ilvl="0" w:tplc="B8D8C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6FD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C2E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0E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65E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2F8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B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26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60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A621E"/>
    <w:multiLevelType w:val="multilevel"/>
    <w:tmpl w:val="AF64436E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4072B"/>
    <w:multiLevelType w:val="multilevel"/>
    <w:tmpl w:val="4896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334B0"/>
    <w:multiLevelType w:val="hybridMultilevel"/>
    <w:tmpl w:val="1632D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C48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536AE"/>
    <w:multiLevelType w:val="multilevel"/>
    <w:tmpl w:val="C22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76262"/>
    <w:multiLevelType w:val="multilevel"/>
    <w:tmpl w:val="4B1E48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92A6D"/>
    <w:multiLevelType w:val="multilevel"/>
    <w:tmpl w:val="AF64436E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A079D"/>
    <w:multiLevelType w:val="hybridMultilevel"/>
    <w:tmpl w:val="8C0297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471189"/>
    <w:multiLevelType w:val="multilevel"/>
    <w:tmpl w:val="8466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2B35A0"/>
    <w:multiLevelType w:val="multilevel"/>
    <w:tmpl w:val="EBB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EB71A3"/>
    <w:multiLevelType w:val="multilevel"/>
    <w:tmpl w:val="AF64436E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C22A27"/>
    <w:multiLevelType w:val="hybridMultilevel"/>
    <w:tmpl w:val="C1182A20"/>
    <w:lvl w:ilvl="0" w:tplc="717640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259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074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2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83B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0B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AD6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8A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C1A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14579"/>
    <w:multiLevelType w:val="multilevel"/>
    <w:tmpl w:val="E86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6C4354"/>
    <w:multiLevelType w:val="multilevel"/>
    <w:tmpl w:val="57EA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FA7B78"/>
    <w:multiLevelType w:val="hybridMultilevel"/>
    <w:tmpl w:val="FEBE5BF2"/>
    <w:lvl w:ilvl="0" w:tplc="B28AF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CCE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64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2A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69A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4F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A0B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686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EBD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01770"/>
    <w:multiLevelType w:val="multilevel"/>
    <w:tmpl w:val="AAA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C1354C"/>
    <w:multiLevelType w:val="hybridMultilevel"/>
    <w:tmpl w:val="CDC803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0E50F6"/>
    <w:multiLevelType w:val="multilevel"/>
    <w:tmpl w:val="79D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A0AC2"/>
    <w:multiLevelType w:val="multilevel"/>
    <w:tmpl w:val="AB86B4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A83264"/>
    <w:multiLevelType w:val="hybridMultilevel"/>
    <w:tmpl w:val="AF2E1D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0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AE1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C3B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C4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022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45A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46F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CBD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22141"/>
    <w:multiLevelType w:val="multilevel"/>
    <w:tmpl w:val="FC5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E956F7"/>
    <w:multiLevelType w:val="hybridMultilevel"/>
    <w:tmpl w:val="24FC234A"/>
    <w:lvl w:ilvl="0" w:tplc="8D00C2A0">
      <w:start w:val="1"/>
      <w:numFmt w:val="bullet"/>
      <w:lvlText w:val=""/>
      <w:lvlJc w:val="righ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28"/>
  </w:num>
  <w:num w:numId="5">
    <w:abstractNumId w:val="0"/>
  </w:num>
  <w:num w:numId="6">
    <w:abstractNumId w:val="18"/>
  </w:num>
  <w:num w:numId="7">
    <w:abstractNumId w:val="2"/>
  </w:num>
  <w:num w:numId="8">
    <w:abstractNumId w:val="9"/>
  </w:num>
  <w:num w:numId="9">
    <w:abstractNumId w:val="36"/>
  </w:num>
  <w:num w:numId="10">
    <w:abstractNumId w:val="5"/>
  </w:num>
  <w:num w:numId="11">
    <w:abstractNumId w:val="3"/>
  </w:num>
  <w:num w:numId="12">
    <w:abstractNumId w:val="20"/>
  </w:num>
  <w:num w:numId="13">
    <w:abstractNumId w:val="15"/>
  </w:num>
  <w:num w:numId="14">
    <w:abstractNumId w:val="31"/>
  </w:num>
  <w:num w:numId="15">
    <w:abstractNumId w:val="13"/>
  </w:num>
  <w:num w:numId="16">
    <w:abstractNumId w:val="25"/>
  </w:num>
  <w:num w:numId="17">
    <w:abstractNumId w:val="7"/>
  </w:num>
  <w:num w:numId="18">
    <w:abstractNumId w:val="8"/>
  </w:num>
  <w:num w:numId="19">
    <w:abstractNumId w:val="10"/>
  </w:num>
  <w:num w:numId="20">
    <w:abstractNumId w:val="33"/>
  </w:num>
  <w:num w:numId="21">
    <w:abstractNumId w:val="37"/>
  </w:num>
  <w:num w:numId="22">
    <w:abstractNumId w:val="6"/>
  </w:num>
  <w:num w:numId="23">
    <w:abstractNumId w:val="12"/>
  </w:num>
  <w:num w:numId="24">
    <w:abstractNumId w:val="34"/>
  </w:num>
  <w:num w:numId="25">
    <w:abstractNumId w:val="17"/>
  </w:num>
  <w:num w:numId="26">
    <w:abstractNumId w:val="26"/>
  </w:num>
  <w:num w:numId="27">
    <w:abstractNumId w:val="22"/>
  </w:num>
  <w:num w:numId="28">
    <w:abstractNumId w:val="35"/>
  </w:num>
  <w:num w:numId="29">
    <w:abstractNumId w:val="23"/>
  </w:num>
  <w:num w:numId="30">
    <w:abstractNumId w:val="30"/>
  </w:num>
  <w:num w:numId="31">
    <w:abstractNumId w:val="16"/>
  </w:num>
  <w:num w:numId="32">
    <w:abstractNumId w:val="27"/>
  </w:num>
  <w:num w:numId="33">
    <w:abstractNumId w:val="32"/>
  </w:num>
  <w:num w:numId="34">
    <w:abstractNumId w:val="14"/>
  </w:num>
  <w:num w:numId="35">
    <w:abstractNumId w:val="19"/>
  </w:num>
  <w:num w:numId="36">
    <w:abstractNumId w:val="4"/>
  </w:num>
  <w:num w:numId="37">
    <w:abstractNumId w:val="24"/>
  </w:num>
  <w:num w:numId="38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CE"/>
    <w:rsid w:val="00226DCE"/>
    <w:rsid w:val="003404A4"/>
    <w:rsid w:val="00366BAF"/>
    <w:rsid w:val="004712F6"/>
    <w:rsid w:val="008D3D32"/>
    <w:rsid w:val="00C00306"/>
    <w:rsid w:val="00C3563E"/>
    <w:rsid w:val="00C80C44"/>
    <w:rsid w:val="00D97CC8"/>
    <w:rsid w:val="00E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BFAD"/>
  <w15:chartTrackingRefBased/>
  <w15:docId w15:val="{11D99192-B552-4490-81BA-D7E133E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4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4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11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5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5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6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505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3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0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3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65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027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70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69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905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2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39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65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0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43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27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7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2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21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7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2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07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5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95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02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9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64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C108-D9B5-4896-95FD-6EE5ECBA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5</Pages>
  <Words>1080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Kubínová</dc:creator>
  <cp:keywords/>
  <dc:description/>
  <cp:lastModifiedBy>Markéta Kubínová</cp:lastModifiedBy>
  <cp:revision>3</cp:revision>
  <cp:lastPrinted>2021-05-14T10:59:00Z</cp:lastPrinted>
  <dcterms:created xsi:type="dcterms:W3CDTF">2021-04-05T17:28:00Z</dcterms:created>
  <dcterms:modified xsi:type="dcterms:W3CDTF">2021-05-15T09:54:00Z</dcterms:modified>
</cp:coreProperties>
</file>